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5F" w:rsidRPr="00AD7751" w:rsidRDefault="00ED6D5F" w:rsidP="00AD7751">
      <w:pPr>
        <w:pStyle w:val="1"/>
        <w:tabs>
          <w:tab w:val="left" w:pos="709"/>
        </w:tabs>
        <w:spacing w:before="0" w:after="0"/>
        <w:rPr>
          <w:szCs w:val="26"/>
          <w:u w:val="none"/>
        </w:rPr>
      </w:pPr>
      <w:r>
        <w:rPr>
          <w:caps w:val="0"/>
          <w:szCs w:val="26"/>
          <w:u w:val="none"/>
        </w:rPr>
        <w:t xml:space="preserve">Про виконання Програми соціально-економічного та культурного </w:t>
      </w:r>
      <w:r w:rsidRPr="00AD7751">
        <w:rPr>
          <w:caps w:val="0"/>
          <w:szCs w:val="26"/>
          <w:u w:val="none"/>
        </w:rPr>
        <w:t xml:space="preserve">розвитку </w:t>
      </w:r>
      <w:proofErr w:type="spellStart"/>
      <w:r w:rsidRPr="00AD7751">
        <w:rPr>
          <w:caps w:val="0"/>
          <w:szCs w:val="26"/>
          <w:u w:val="none"/>
        </w:rPr>
        <w:t>Золочівського</w:t>
      </w:r>
      <w:proofErr w:type="spellEnd"/>
      <w:r w:rsidRPr="00AD7751">
        <w:rPr>
          <w:caps w:val="0"/>
          <w:szCs w:val="26"/>
          <w:u w:val="none"/>
        </w:rPr>
        <w:t xml:space="preserve"> району у 2018 році </w:t>
      </w:r>
    </w:p>
    <w:p w:rsidR="00ED6D5F" w:rsidRPr="00AD7751" w:rsidRDefault="00ED6D5F" w:rsidP="00AD7751">
      <w:pPr>
        <w:ind w:firstLine="708"/>
        <w:jc w:val="both"/>
        <w:rPr>
          <w:sz w:val="30"/>
          <w:szCs w:val="30"/>
        </w:rPr>
      </w:pPr>
      <w:r w:rsidRPr="00AD7751">
        <w:rPr>
          <w:b/>
          <w:sz w:val="28"/>
          <w:szCs w:val="28"/>
        </w:rPr>
        <w:t xml:space="preserve"> </w:t>
      </w:r>
      <w:r w:rsidRPr="00AD7751">
        <w:rPr>
          <w:sz w:val="30"/>
          <w:szCs w:val="30"/>
        </w:rPr>
        <w:t>У 2018 ро</w:t>
      </w:r>
      <w:r w:rsidR="00DE0E1C" w:rsidRPr="00AD7751">
        <w:rPr>
          <w:sz w:val="30"/>
          <w:szCs w:val="30"/>
        </w:rPr>
        <w:t>ці</w:t>
      </w:r>
      <w:r w:rsidRPr="00AD7751">
        <w:rPr>
          <w:sz w:val="30"/>
          <w:szCs w:val="30"/>
        </w:rPr>
        <w:t xml:space="preserve"> промислові підприємства району реалізували промислової продукції (товарів, послуг) на 1150,0 </w:t>
      </w:r>
      <w:proofErr w:type="spellStart"/>
      <w:r w:rsidRPr="00AD7751">
        <w:rPr>
          <w:sz w:val="30"/>
          <w:szCs w:val="30"/>
        </w:rPr>
        <w:t>млн.грн</w:t>
      </w:r>
      <w:proofErr w:type="spellEnd"/>
      <w:r w:rsidRPr="00AD7751">
        <w:rPr>
          <w:sz w:val="30"/>
          <w:szCs w:val="30"/>
        </w:rPr>
        <w:t>., що на 16% більше програмного показника та на  212 млн. грн. більше у порівнянні з 2017 роком. Наростили о</w:t>
      </w:r>
      <w:r w:rsidR="004D4901" w:rsidRPr="00AD7751">
        <w:rPr>
          <w:sz w:val="30"/>
          <w:szCs w:val="30"/>
        </w:rPr>
        <w:t>бсяги промислового виробництва ф</w:t>
      </w:r>
      <w:r w:rsidRPr="00AD7751">
        <w:rPr>
          <w:sz w:val="30"/>
          <w:szCs w:val="30"/>
        </w:rPr>
        <w:t xml:space="preserve">ілія </w:t>
      </w:r>
      <w:proofErr w:type="spellStart"/>
      <w:r w:rsidRPr="00AD7751">
        <w:rPr>
          <w:sz w:val="30"/>
          <w:szCs w:val="30"/>
        </w:rPr>
        <w:t>ТзОВ</w:t>
      </w:r>
      <w:proofErr w:type="spellEnd"/>
      <w:r w:rsidRPr="00AD7751">
        <w:rPr>
          <w:sz w:val="30"/>
          <w:szCs w:val="30"/>
        </w:rPr>
        <w:t xml:space="preserve"> "Карпатські мінеральні води"</w:t>
      </w:r>
      <w:r w:rsidR="00DE0E1C" w:rsidRPr="00AD7751">
        <w:rPr>
          <w:sz w:val="30"/>
          <w:szCs w:val="30"/>
        </w:rPr>
        <w:t xml:space="preserve">, </w:t>
      </w:r>
      <w:r w:rsidRPr="00AD7751">
        <w:rPr>
          <w:sz w:val="30"/>
          <w:szCs w:val="30"/>
        </w:rPr>
        <w:t xml:space="preserve"> </w:t>
      </w:r>
      <w:proofErr w:type="spellStart"/>
      <w:r w:rsidRPr="00AD7751">
        <w:rPr>
          <w:sz w:val="30"/>
          <w:szCs w:val="30"/>
        </w:rPr>
        <w:t>ТзОВ</w:t>
      </w:r>
      <w:proofErr w:type="spellEnd"/>
      <w:r w:rsidRPr="00AD7751">
        <w:rPr>
          <w:sz w:val="30"/>
          <w:szCs w:val="30"/>
        </w:rPr>
        <w:t xml:space="preserve"> "</w:t>
      </w:r>
      <w:proofErr w:type="spellStart"/>
      <w:r w:rsidRPr="00AD7751">
        <w:rPr>
          <w:sz w:val="30"/>
          <w:szCs w:val="30"/>
        </w:rPr>
        <w:t>Д-Мікс</w:t>
      </w:r>
      <w:proofErr w:type="spellEnd"/>
      <w:r w:rsidRPr="00AD7751">
        <w:rPr>
          <w:sz w:val="30"/>
          <w:szCs w:val="30"/>
        </w:rPr>
        <w:t xml:space="preserve">", </w:t>
      </w:r>
      <w:proofErr w:type="spellStart"/>
      <w:r w:rsidRPr="00AD7751">
        <w:rPr>
          <w:sz w:val="30"/>
          <w:szCs w:val="30"/>
        </w:rPr>
        <w:t>ТзОВ</w:t>
      </w:r>
      <w:proofErr w:type="spellEnd"/>
      <w:r w:rsidRPr="00AD7751">
        <w:rPr>
          <w:sz w:val="30"/>
          <w:szCs w:val="30"/>
        </w:rPr>
        <w:t xml:space="preserve"> "</w:t>
      </w:r>
      <w:proofErr w:type="spellStart"/>
      <w:r w:rsidRPr="00AD7751">
        <w:rPr>
          <w:sz w:val="30"/>
          <w:szCs w:val="30"/>
        </w:rPr>
        <w:t>Альтеко</w:t>
      </w:r>
      <w:proofErr w:type="spellEnd"/>
      <w:r w:rsidRPr="00AD7751">
        <w:rPr>
          <w:sz w:val="30"/>
          <w:szCs w:val="30"/>
        </w:rPr>
        <w:t xml:space="preserve"> Захід", </w:t>
      </w:r>
      <w:proofErr w:type="spellStart"/>
      <w:r w:rsidRPr="00AD7751">
        <w:rPr>
          <w:sz w:val="30"/>
          <w:szCs w:val="30"/>
        </w:rPr>
        <w:t>ТзОВ</w:t>
      </w:r>
      <w:proofErr w:type="spellEnd"/>
      <w:r w:rsidRPr="00AD7751">
        <w:rPr>
          <w:sz w:val="30"/>
          <w:szCs w:val="30"/>
        </w:rPr>
        <w:t xml:space="preserve"> "</w:t>
      </w:r>
      <w:proofErr w:type="spellStart"/>
      <w:r w:rsidRPr="00AD7751">
        <w:rPr>
          <w:sz w:val="30"/>
          <w:szCs w:val="30"/>
        </w:rPr>
        <w:t>Електроконтакт</w:t>
      </w:r>
      <w:proofErr w:type="spellEnd"/>
      <w:r w:rsidRPr="00AD7751">
        <w:rPr>
          <w:sz w:val="30"/>
          <w:szCs w:val="30"/>
        </w:rPr>
        <w:t xml:space="preserve"> Україна". </w:t>
      </w:r>
    </w:p>
    <w:p w:rsidR="00ED6D5F" w:rsidRPr="00AD7751" w:rsidRDefault="00ED6D5F" w:rsidP="00AD7751">
      <w:pPr>
        <w:ind w:firstLine="709"/>
        <w:jc w:val="both"/>
        <w:rPr>
          <w:sz w:val="30"/>
          <w:szCs w:val="30"/>
        </w:rPr>
      </w:pPr>
      <w:r w:rsidRPr="00AD7751">
        <w:rPr>
          <w:sz w:val="30"/>
          <w:szCs w:val="30"/>
        </w:rPr>
        <w:t>У 2018 року промисловими підприємствами району вироблено основних видів продукції у натуральному виразі:</w:t>
      </w:r>
    </w:p>
    <w:p w:rsidR="00ED6D5F" w:rsidRPr="00AD7751" w:rsidRDefault="00ED6D5F" w:rsidP="00AD7751">
      <w:pPr>
        <w:tabs>
          <w:tab w:val="left" w:pos="2448"/>
          <w:tab w:val="left" w:pos="3600"/>
          <w:tab w:val="left" w:pos="4752"/>
          <w:tab w:val="left" w:pos="5904"/>
          <w:tab w:val="left" w:pos="7056"/>
          <w:tab w:val="left" w:pos="8352"/>
          <w:tab w:val="left" w:pos="9588"/>
        </w:tabs>
        <w:jc w:val="both"/>
        <w:rPr>
          <w:sz w:val="30"/>
          <w:szCs w:val="30"/>
        </w:rPr>
      </w:pPr>
      <w:r w:rsidRPr="00AD7751">
        <w:rPr>
          <w:sz w:val="30"/>
          <w:szCs w:val="30"/>
        </w:rPr>
        <w:t xml:space="preserve">- води натуральної мінеральної (газовані, негазовані) – </w:t>
      </w:r>
      <w:r w:rsidR="00074328" w:rsidRPr="00AD7751">
        <w:rPr>
          <w:sz w:val="30"/>
          <w:szCs w:val="30"/>
        </w:rPr>
        <w:t xml:space="preserve">                        </w:t>
      </w:r>
      <w:r w:rsidRPr="00AD7751">
        <w:rPr>
          <w:sz w:val="30"/>
          <w:szCs w:val="30"/>
        </w:rPr>
        <w:t xml:space="preserve">8616,9 тис. </w:t>
      </w:r>
      <w:proofErr w:type="spellStart"/>
      <w:r w:rsidRPr="00AD7751">
        <w:rPr>
          <w:sz w:val="30"/>
          <w:szCs w:val="30"/>
        </w:rPr>
        <w:t>дал</w:t>
      </w:r>
      <w:proofErr w:type="spellEnd"/>
      <w:r w:rsidRPr="00AD7751">
        <w:rPr>
          <w:sz w:val="30"/>
          <w:szCs w:val="30"/>
        </w:rPr>
        <w:t>. (112% до рівня 2017 року);</w:t>
      </w:r>
    </w:p>
    <w:p w:rsidR="00ED6D5F" w:rsidRPr="00AD7751" w:rsidRDefault="00ED6D5F" w:rsidP="00AD7751">
      <w:pPr>
        <w:tabs>
          <w:tab w:val="left" w:pos="2448"/>
          <w:tab w:val="left" w:pos="3600"/>
          <w:tab w:val="left" w:pos="4752"/>
          <w:tab w:val="left" w:pos="5904"/>
          <w:tab w:val="left" w:pos="7056"/>
          <w:tab w:val="left" w:pos="8352"/>
          <w:tab w:val="left" w:pos="9588"/>
        </w:tabs>
        <w:jc w:val="both"/>
        <w:rPr>
          <w:sz w:val="30"/>
          <w:szCs w:val="30"/>
        </w:rPr>
      </w:pPr>
      <w:r w:rsidRPr="00AD7751">
        <w:rPr>
          <w:sz w:val="30"/>
          <w:szCs w:val="30"/>
        </w:rPr>
        <w:t xml:space="preserve">- безалкогольних напоїв (води з доданням цукру і речовин </w:t>
      </w:r>
      <w:proofErr w:type="spellStart"/>
      <w:r w:rsidRPr="00AD7751">
        <w:rPr>
          <w:sz w:val="30"/>
          <w:szCs w:val="30"/>
        </w:rPr>
        <w:t>підсолоджувальних</w:t>
      </w:r>
      <w:proofErr w:type="spellEnd"/>
      <w:r w:rsidRPr="00AD7751">
        <w:rPr>
          <w:sz w:val="30"/>
          <w:szCs w:val="30"/>
        </w:rPr>
        <w:t xml:space="preserve"> чи </w:t>
      </w:r>
      <w:proofErr w:type="spellStart"/>
      <w:r w:rsidRPr="00AD7751">
        <w:rPr>
          <w:sz w:val="30"/>
          <w:szCs w:val="30"/>
        </w:rPr>
        <w:t>ароматизуючих</w:t>
      </w:r>
      <w:proofErr w:type="spellEnd"/>
      <w:r w:rsidRPr="00AD7751">
        <w:rPr>
          <w:sz w:val="30"/>
          <w:szCs w:val="30"/>
        </w:rPr>
        <w:t xml:space="preserve">)  – 3263,3 тис. </w:t>
      </w:r>
      <w:proofErr w:type="spellStart"/>
      <w:r w:rsidRPr="00AD7751">
        <w:rPr>
          <w:sz w:val="30"/>
          <w:szCs w:val="30"/>
        </w:rPr>
        <w:t>дал</w:t>
      </w:r>
      <w:proofErr w:type="spellEnd"/>
      <w:r w:rsidRPr="00AD7751">
        <w:rPr>
          <w:sz w:val="30"/>
          <w:szCs w:val="30"/>
        </w:rPr>
        <w:t>. (122% до рівня 2017 року);</w:t>
      </w:r>
    </w:p>
    <w:p w:rsidR="00ED6D5F" w:rsidRPr="00AD7751" w:rsidRDefault="00ED6D5F" w:rsidP="00AD7751">
      <w:pPr>
        <w:tabs>
          <w:tab w:val="left" w:pos="2448"/>
          <w:tab w:val="left" w:pos="3600"/>
          <w:tab w:val="left" w:pos="4752"/>
          <w:tab w:val="left" w:pos="5904"/>
          <w:tab w:val="left" w:pos="7056"/>
          <w:tab w:val="left" w:pos="8352"/>
          <w:tab w:val="left" w:pos="9588"/>
        </w:tabs>
        <w:jc w:val="both"/>
        <w:rPr>
          <w:sz w:val="30"/>
          <w:szCs w:val="30"/>
        </w:rPr>
      </w:pPr>
      <w:r w:rsidRPr="00AD7751">
        <w:rPr>
          <w:sz w:val="30"/>
          <w:szCs w:val="30"/>
        </w:rPr>
        <w:t xml:space="preserve">- спирту етилового – 454,2 тис. </w:t>
      </w:r>
      <w:proofErr w:type="spellStart"/>
      <w:r w:rsidRPr="00AD7751">
        <w:rPr>
          <w:sz w:val="30"/>
          <w:szCs w:val="30"/>
        </w:rPr>
        <w:t>дал</w:t>
      </w:r>
      <w:proofErr w:type="spellEnd"/>
      <w:r w:rsidRPr="00AD7751">
        <w:rPr>
          <w:sz w:val="30"/>
          <w:szCs w:val="30"/>
        </w:rPr>
        <w:t xml:space="preserve">. (97% до рівня 2017 року); </w:t>
      </w:r>
    </w:p>
    <w:p w:rsidR="00ED6D5F" w:rsidRPr="00AD7751" w:rsidRDefault="00ED6D5F" w:rsidP="00AD7751">
      <w:pPr>
        <w:tabs>
          <w:tab w:val="left" w:pos="2448"/>
          <w:tab w:val="left" w:pos="3600"/>
          <w:tab w:val="left" w:pos="4752"/>
          <w:tab w:val="left" w:pos="5904"/>
          <w:tab w:val="left" w:pos="7056"/>
          <w:tab w:val="left" w:pos="8352"/>
          <w:tab w:val="left" w:pos="9588"/>
        </w:tabs>
        <w:jc w:val="both"/>
        <w:rPr>
          <w:sz w:val="30"/>
          <w:szCs w:val="30"/>
        </w:rPr>
      </w:pPr>
      <w:r w:rsidRPr="00AD7751">
        <w:rPr>
          <w:sz w:val="30"/>
          <w:szCs w:val="30"/>
        </w:rPr>
        <w:t xml:space="preserve">- кормів готових для тварин  – 27796 тонн (115% до рівня </w:t>
      </w:r>
      <w:r w:rsidR="00074328" w:rsidRPr="00AD7751">
        <w:rPr>
          <w:sz w:val="30"/>
          <w:szCs w:val="30"/>
        </w:rPr>
        <w:t xml:space="preserve">                      </w:t>
      </w:r>
      <w:r w:rsidRPr="00AD7751">
        <w:rPr>
          <w:sz w:val="30"/>
          <w:szCs w:val="30"/>
        </w:rPr>
        <w:t>2017 року);</w:t>
      </w:r>
    </w:p>
    <w:p w:rsidR="00ED6D5F" w:rsidRPr="00AD7751" w:rsidRDefault="00ED6D5F" w:rsidP="00AD7751">
      <w:pPr>
        <w:tabs>
          <w:tab w:val="left" w:pos="2448"/>
          <w:tab w:val="left" w:pos="3600"/>
          <w:tab w:val="left" w:pos="4752"/>
          <w:tab w:val="left" w:pos="5904"/>
          <w:tab w:val="left" w:pos="7056"/>
          <w:tab w:val="left" w:pos="8352"/>
          <w:tab w:val="left" w:pos="9588"/>
        </w:tabs>
        <w:jc w:val="both"/>
        <w:rPr>
          <w:sz w:val="30"/>
          <w:szCs w:val="30"/>
        </w:rPr>
      </w:pPr>
      <w:r w:rsidRPr="00AD7751">
        <w:rPr>
          <w:sz w:val="30"/>
          <w:szCs w:val="30"/>
        </w:rPr>
        <w:t>- олії (соняшникова, соєва) – 6102 тонн (130% до рівня 2017 року);</w:t>
      </w:r>
    </w:p>
    <w:p w:rsidR="00ED6D5F" w:rsidRPr="00AD7751" w:rsidRDefault="00ED6D5F" w:rsidP="00AD7751">
      <w:pPr>
        <w:tabs>
          <w:tab w:val="left" w:pos="2448"/>
          <w:tab w:val="left" w:pos="3600"/>
          <w:tab w:val="left" w:pos="4752"/>
          <w:tab w:val="left" w:pos="5904"/>
          <w:tab w:val="left" w:pos="7056"/>
          <w:tab w:val="left" w:pos="8352"/>
          <w:tab w:val="left" w:pos="9588"/>
        </w:tabs>
        <w:jc w:val="both"/>
        <w:rPr>
          <w:sz w:val="30"/>
          <w:szCs w:val="30"/>
        </w:rPr>
      </w:pPr>
      <w:r w:rsidRPr="00AD7751">
        <w:rPr>
          <w:sz w:val="30"/>
          <w:szCs w:val="30"/>
        </w:rPr>
        <w:t>- синтетичних і нетканих матеріалів (</w:t>
      </w:r>
      <w:proofErr w:type="spellStart"/>
      <w:r w:rsidRPr="00AD7751">
        <w:rPr>
          <w:sz w:val="30"/>
          <w:szCs w:val="30"/>
        </w:rPr>
        <w:t>синтепон</w:t>
      </w:r>
      <w:proofErr w:type="spellEnd"/>
      <w:r w:rsidRPr="00AD7751">
        <w:rPr>
          <w:sz w:val="30"/>
          <w:szCs w:val="30"/>
        </w:rPr>
        <w:t>) – 608,6 тонн (182,4% до рівня 2017 року);</w:t>
      </w:r>
    </w:p>
    <w:p w:rsidR="00ED6D5F" w:rsidRPr="00AD7751" w:rsidRDefault="00ED6D5F" w:rsidP="00AD7751">
      <w:pPr>
        <w:ind w:firstLine="709"/>
        <w:jc w:val="both"/>
        <w:rPr>
          <w:sz w:val="30"/>
          <w:szCs w:val="30"/>
        </w:rPr>
      </w:pPr>
      <w:r w:rsidRPr="00AD7751">
        <w:rPr>
          <w:sz w:val="30"/>
          <w:szCs w:val="30"/>
        </w:rPr>
        <w:t>- шпону лущеного – 2899 куб. м. (116% до рівня 2017 року);</w:t>
      </w:r>
    </w:p>
    <w:p w:rsidR="00ED6D5F" w:rsidRPr="00AD7751" w:rsidRDefault="00ED6D5F" w:rsidP="00AD7751">
      <w:pPr>
        <w:ind w:firstLine="708"/>
        <w:jc w:val="both"/>
        <w:rPr>
          <w:sz w:val="30"/>
          <w:szCs w:val="30"/>
        </w:rPr>
      </w:pPr>
      <w:r w:rsidRPr="00AD7751">
        <w:rPr>
          <w:sz w:val="30"/>
          <w:szCs w:val="30"/>
        </w:rPr>
        <w:t xml:space="preserve">- цегли керамічної – 2,4 </w:t>
      </w:r>
      <w:proofErr w:type="spellStart"/>
      <w:r w:rsidRPr="00AD7751">
        <w:rPr>
          <w:sz w:val="30"/>
          <w:szCs w:val="30"/>
        </w:rPr>
        <w:t>млн.шт</w:t>
      </w:r>
      <w:proofErr w:type="spellEnd"/>
      <w:r w:rsidRPr="00AD7751">
        <w:rPr>
          <w:sz w:val="30"/>
          <w:szCs w:val="30"/>
        </w:rPr>
        <w:t>. (109% до рівня 2017 року).</w:t>
      </w:r>
    </w:p>
    <w:p w:rsidR="00ED6D5F" w:rsidRPr="00AD7751" w:rsidRDefault="00ED6D5F" w:rsidP="00AD7751">
      <w:pPr>
        <w:ind w:firstLine="708"/>
        <w:jc w:val="both"/>
        <w:rPr>
          <w:b/>
          <w:sz w:val="30"/>
          <w:szCs w:val="30"/>
        </w:rPr>
      </w:pPr>
      <w:r w:rsidRPr="00AD7751">
        <w:rPr>
          <w:sz w:val="30"/>
          <w:szCs w:val="30"/>
        </w:rPr>
        <w:t xml:space="preserve">Найбільшими </w:t>
      </w:r>
      <w:r w:rsidR="00AE1081" w:rsidRPr="00AD7751">
        <w:rPr>
          <w:sz w:val="30"/>
          <w:szCs w:val="30"/>
        </w:rPr>
        <w:t>підприємствами</w:t>
      </w:r>
      <w:r w:rsidRPr="00AD7751">
        <w:rPr>
          <w:sz w:val="30"/>
          <w:szCs w:val="30"/>
        </w:rPr>
        <w:t xml:space="preserve"> району, які впливають на обсяги реалізованої продукції по району, є </w:t>
      </w:r>
      <w:proofErr w:type="spellStart"/>
      <w:r w:rsidRPr="00AD7751">
        <w:rPr>
          <w:sz w:val="30"/>
          <w:szCs w:val="30"/>
        </w:rPr>
        <w:t>ТзОВ</w:t>
      </w:r>
      <w:proofErr w:type="spellEnd"/>
      <w:r w:rsidRPr="00AD7751">
        <w:rPr>
          <w:sz w:val="30"/>
          <w:szCs w:val="30"/>
        </w:rPr>
        <w:t xml:space="preserve"> "</w:t>
      </w:r>
      <w:proofErr w:type="spellStart"/>
      <w:r w:rsidRPr="00AD7751">
        <w:rPr>
          <w:sz w:val="30"/>
          <w:szCs w:val="30"/>
        </w:rPr>
        <w:t>Д-Мікс</w:t>
      </w:r>
      <w:proofErr w:type="spellEnd"/>
      <w:r w:rsidRPr="00AD7751">
        <w:rPr>
          <w:sz w:val="30"/>
          <w:szCs w:val="30"/>
        </w:rPr>
        <w:t xml:space="preserve"> Україна"</w:t>
      </w:r>
      <w:r w:rsidR="00DE0E1C" w:rsidRPr="00AD7751">
        <w:rPr>
          <w:sz w:val="30"/>
          <w:szCs w:val="30"/>
        </w:rPr>
        <w:t xml:space="preserve"> (39,2%)</w:t>
      </w:r>
      <w:r w:rsidRPr="00AD7751">
        <w:rPr>
          <w:sz w:val="30"/>
          <w:szCs w:val="30"/>
        </w:rPr>
        <w:t xml:space="preserve">, </w:t>
      </w:r>
      <w:proofErr w:type="spellStart"/>
      <w:r w:rsidRPr="00AD7751">
        <w:rPr>
          <w:sz w:val="30"/>
          <w:szCs w:val="30"/>
        </w:rPr>
        <w:t>ТзОВ</w:t>
      </w:r>
      <w:proofErr w:type="spellEnd"/>
      <w:r w:rsidRPr="00AD7751">
        <w:rPr>
          <w:sz w:val="30"/>
          <w:szCs w:val="30"/>
        </w:rPr>
        <w:t xml:space="preserve"> "</w:t>
      </w:r>
      <w:proofErr w:type="spellStart"/>
      <w:r w:rsidRPr="00AD7751">
        <w:rPr>
          <w:sz w:val="30"/>
          <w:szCs w:val="30"/>
        </w:rPr>
        <w:t>Електроконтакт</w:t>
      </w:r>
      <w:proofErr w:type="spellEnd"/>
      <w:r w:rsidRPr="00AD7751">
        <w:rPr>
          <w:sz w:val="30"/>
          <w:szCs w:val="30"/>
        </w:rPr>
        <w:t xml:space="preserve"> Україна" (30%), МПД </w:t>
      </w:r>
      <w:proofErr w:type="spellStart"/>
      <w:r w:rsidRPr="00AD7751">
        <w:rPr>
          <w:sz w:val="30"/>
          <w:szCs w:val="30"/>
        </w:rPr>
        <w:t>ДП</w:t>
      </w:r>
      <w:proofErr w:type="spellEnd"/>
      <w:r w:rsidRPr="00AD7751">
        <w:rPr>
          <w:sz w:val="30"/>
          <w:szCs w:val="30"/>
        </w:rPr>
        <w:t xml:space="preserve"> "Укрспирт" (10</w:t>
      </w:r>
      <w:r w:rsidR="00DE0E1C" w:rsidRPr="00AD7751">
        <w:rPr>
          <w:sz w:val="30"/>
          <w:szCs w:val="30"/>
        </w:rPr>
        <w:t>,4</w:t>
      </w:r>
      <w:r w:rsidRPr="00AD7751">
        <w:rPr>
          <w:sz w:val="30"/>
          <w:szCs w:val="30"/>
        </w:rPr>
        <w:t>%)</w:t>
      </w:r>
      <w:r w:rsidR="00DE0E1C" w:rsidRPr="00AD7751">
        <w:rPr>
          <w:sz w:val="30"/>
          <w:szCs w:val="30"/>
        </w:rPr>
        <w:t xml:space="preserve">. </w:t>
      </w:r>
    </w:p>
    <w:p w:rsidR="00ED6D5F" w:rsidRPr="00AD7751" w:rsidRDefault="00ED6D5F" w:rsidP="00AD7751">
      <w:pPr>
        <w:ind w:firstLine="709"/>
        <w:jc w:val="both"/>
        <w:rPr>
          <w:sz w:val="30"/>
          <w:szCs w:val="30"/>
        </w:rPr>
      </w:pPr>
      <w:r w:rsidRPr="00AD7751">
        <w:rPr>
          <w:sz w:val="30"/>
          <w:szCs w:val="30"/>
        </w:rPr>
        <w:t xml:space="preserve">Обсяг реалізованої промислової продукції у розрахунку на одну особу становив 16,6 </w:t>
      </w:r>
      <w:proofErr w:type="spellStart"/>
      <w:r w:rsidRPr="00AD7751">
        <w:rPr>
          <w:sz w:val="30"/>
          <w:szCs w:val="30"/>
        </w:rPr>
        <w:t>тис.грн</w:t>
      </w:r>
      <w:proofErr w:type="spellEnd"/>
      <w:r w:rsidRPr="00AD7751">
        <w:rPr>
          <w:sz w:val="30"/>
          <w:szCs w:val="30"/>
        </w:rPr>
        <w:t xml:space="preserve">. Програмний показник виконано на </w:t>
      </w:r>
      <w:r w:rsidR="004D4901" w:rsidRPr="00AD7751">
        <w:rPr>
          <w:sz w:val="30"/>
          <w:szCs w:val="30"/>
        </w:rPr>
        <w:t>1</w:t>
      </w:r>
      <w:r w:rsidRPr="00AD7751">
        <w:rPr>
          <w:sz w:val="30"/>
          <w:szCs w:val="30"/>
        </w:rPr>
        <w:t>16,3 %.</w:t>
      </w:r>
    </w:p>
    <w:p w:rsidR="00ED6D5F" w:rsidRPr="00AD7751" w:rsidRDefault="00ED6D5F" w:rsidP="00AD7751">
      <w:pPr>
        <w:ind w:firstLine="709"/>
        <w:jc w:val="both"/>
        <w:rPr>
          <w:sz w:val="30"/>
          <w:szCs w:val="30"/>
        </w:rPr>
      </w:pPr>
      <w:r w:rsidRPr="00AD7751">
        <w:rPr>
          <w:sz w:val="30"/>
          <w:szCs w:val="30"/>
        </w:rPr>
        <w:t xml:space="preserve">Сільськогосподарським виробництвом займаються </w:t>
      </w:r>
      <w:r w:rsidR="00074328" w:rsidRPr="00AD7751">
        <w:rPr>
          <w:sz w:val="30"/>
          <w:szCs w:val="30"/>
        </w:rPr>
        <w:t xml:space="preserve">                                      </w:t>
      </w:r>
      <w:r w:rsidRPr="00AD7751">
        <w:rPr>
          <w:sz w:val="30"/>
          <w:szCs w:val="30"/>
        </w:rPr>
        <w:t xml:space="preserve">89 спеціалізованих сільськогосподарських підприємств (з них 28 – товариств і приватних агрофірм, 57 – фермерських господарств, 4 – державних підсобних господарств) та 13437 особистих господарств населення. </w:t>
      </w:r>
    </w:p>
    <w:p w:rsidR="00ED6D5F" w:rsidRPr="00AD7751" w:rsidRDefault="00ED6D5F" w:rsidP="00AD7751">
      <w:pPr>
        <w:ind w:firstLine="709"/>
        <w:jc w:val="both"/>
        <w:rPr>
          <w:sz w:val="30"/>
          <w:szCs w:val="30"/>
        </w:rPr>
      </w:pPr>
      <w:r w:rsidRPr="00AD7751">
        <w:rPr>
          <w:sz w:val="30"/>
          <w:szCs w:val="30"/>
        </w:rPr>
        <w:t xml:space="preserve">Посівна площа по всіх категоріях господарств становила  </w:t>
      </w:r>
      <w:smartTag w:uri="urn:schemas-microsoft-com:office:smarttags" w:element="metricconverter">
        <w:smartTagPr>
          <w:attr w:name="ProductID" w:val="48843,9 га"/>
        </w:smartTagPr>
        <w:r w:rsidRPr="00AD7751">
          <w:rPr>
            <w:sz w:val="30"/>
            <w:szCs w:val="30"/>
          </w:rPr>
          <w:t>48843,9 га</w:t>
        </w:r>
      </w:smartTag>
      <w:r w:rsidRPr="00AD7751">
        <w:rPr>
          <w:sz w:val="30"/>
          <w:szCs w:val="30"/>
        </w:rPr>
        <w:t xml:space="preserve"> та збільшилася у порівнянні з 2017 роком на 1,7%. </w:t>
      </w:r>
    </w:p>
    <w:p w:rsidR="00ED6D5F" w:rsidRPr="00AD7751" w:rsidRDefault="00ED6D5F" w:rsidP="00AD7751">
      <w:pPr>
        <w:ind w:firstLine="709"/>
        <w:jc w:val="both"/>
        <w:rPr>
          <w:sz w:val="30"/>
          <w:szCs w:val="30"/>
        </w:rPr>
      </w:pPr>
      <w:r w:rsidRPr="00AD7751">
        <w:rPr>
          <w:sz w:val="30"/>
          <w:szCs w:val="30"/>
        </w:rPr>
        <w:t>Із загальної кількості посівних площ 76,3% обробляються сільськогосподарськими підприємствами всіх форм власності та 23,7% – населенням.</w:t>
      </w:r>
    </w:p>
    <w:p w:rsidR="007835C1" w:rsidRPr="00AD7751" w:rsidRDefault="007835C1" w:rsidP="00AD7751">
      <w:pPr>
        <w:ind w:firstLine="709"/>
        <w:jc w:val="both"/>
        <w:rPr>
          <w:sz w:val="30"/>
          <w:szCs w:val="30"/>
        </w:rPr>
      </w:pPr>
      <w:r w:rsidRPr="00AD7751">
        <w:rPr>
          <w:sz w:val="30"/>
          <w:szCs w:val="30"/>
        </w:rPr>
        <w:t xml:space="preserve">Виробництво валової сільськогосподарської продукції за 2018 рік склало 554 млн. грн., програмний показник виконано на 100%. </w:t>
      </w:r>
    </w:p>
    <w:p w:rsidR="00ED6D5F" w:rsidRPr="00AD7751" w:rsidRDefault="00ED6D5F" w:rsidP="00AD7751">
      <w:pPr>
        <w:ind w:firstLine="709"/>
        <w:jc w:val="both"/>
        <w:rPr>
          <w:sz w:val="30"/>
          <w:szCs w:val="30"/>
        </w:rPr>
      </w:pPr>
      <w:r w:rsidRPr="00AD7751">
        <w:rPr>
          <w:sz w:val="30"/>
          <w:szCs w:val="30"/>
        </w:rPr>
        <w:t xml:space="preserve">За звітний період виробництво основних видів  сільськогосподарської продукції по всіх категоріях господарств  становить: зернових культур 130,6 тис. тонн (програмний показник </w:t>
      </w:r>
      <w:r w:rsidRPr="00AD7751">
        <w:rPr>
          <w:sz w:val="30"/>
          <w:szCs w:val="30"/>
        </w:rPr>
        <w:lastRenderedPageBreak/>
        <w:t>виконано на 100%); олійних культур 41,6 тис.</w:t>
      </w:r>
      <w:r w:rsidR="00DE0E1C" w:rsidRPr="00AD7751">
        <w:rPr>
          <w:sz w:val="30"/>
          <w:szCs w:val="30"/>
        </w:rPr>
        <w:t xml:space="preserve"> </w:t>
      </w:r>
      <w:r w:rsidRPr="00AD7751">
        <w:rPr>
          <w:sz w:val="30"/>
          <w:szCs w:val="30"/>
        </w:rPr>
        <w:t>тонн (програмний показник виконано на 103%; картоплі - 78,2 тис.</w:t>
      </w:r>
      <w:r w:rsidR="00DE0E1C" w:rsidRPr="00AD7751">
        <w:rPr>
          <w:sz w:val="30"/>
          <w:szCs w:val="30"/>
        </w:rPr>
        <w:t xml:space="preserve"> </w:t>
      </w:r>
      <w:r w:rsidRPr="00AD7751">
        <w:rPr>
          <w:sz w:val="30"/>
          <w:szCs w:val="30"/>
        </w:rPr>
        <w:t>тонн (програмний показник виконано на 105,3%).</w:t>
      </w:r>
    </w:p>
    <w:p w:rsidR="00ED6D5F" w:rsidRPr="00AD7751" w:rsidRDefault="00ED6D5F" w:rsidP="00AD7751">
      <w:pPr>
        <w:ind w:firstLine="709"/>
        <w:jc w:val="both"/>
        <w:rPr>
          <w:sz w:val="30"/>
          <w:szCs w:val="30"/>
        </w:rPr>
      </w:pPr>
      <w:r w:rsidRPr="00AD7751">
        <w:rPr>
          <w:sz w:val="30"/>
          <w:szCs w:val="30"/>
        </w:rPr>
        <w:t xml:space="preserve">Сільськогосподарськими підприємствами за 2018 рік вироблено </w:t>
      </w:r>
      <w:r w:rsidR="00074328" w:rsidRPr="00AD7751">
        <w:rPr>
          <w:sz w:val="30"/>
          <w:szCs w:val="30"/>
        </w:rPr>
        <w:t xml:space="preserve">                 </w:t>
      </w:r>
      <w:r w:rsidRPr="00AD7751">
        <w:rPr>
          <w:sz w:val="30"/>
          <w:szCs w:val="30"/>
        </w:rPr>
        <w:t>4,7 тис. тонн м’яса, що на 0,5 тис. тонн більше виробництва 2017 року. Максимальну питому  вагу  в загальному  виробництві  м’яса по сільськогосподарських підприємствах займає  м’ясо  птиці - 3,1 тис. тонн (65,9%) та  свинина – 1,6 тис.</w:t>
      </w:r>
      <w:r w:rsidR="00DE0E1C" w:rsidRPr="00AD7751">
        <w:rPr>
          <w:sz w:val="30"/>
          <w:szCs w:val="30"/>
        </w:rPr>
        <w:t xml:space="preserve"> </w:t>
      </w:r>
      <w:r w:rsidRPr="00AD7751">
        <w:rPr>
          <w:sz w:val="30"/>
          <w:szCs w:val="30"/>
        </w:rPr>
        <w:t>тонн (34%).</w:t>
      </w:r>
    </w:p>
    <w:p w:rsidR="00ED6D5F" w:rsidRPr="00AD7751" w:rsidRDefault="00ED6D5F" w:rsidP="00AD7751">
      <w:pPr>
        <w:ind w:firstLine="709"/>
        <w:jc w:val="both"/>
        <w:rPr>
          <w:sz w:val="30"/>
          <w:szCs w:val="30"/>
        </w:rPr>
      </w:pPr>
      <w:r w:rsidRPr="00AD7751">
        <w:rPr>
          <w:sz w:val="30"/>
          <w:szCs w:val="30"/>
        </w:rPr>
        <w:t xml:space="preserve">Для підтримки аграріїв у минулому році з бюджетів усіх рівнів використано </w:t>
      </w:r>
      <w:r w:rsidR="00DE0E1C" w:rsidRPr="00AD7751">
        <w:rPr>
          <w:sz w:val="30"/>
          <w:szCs w:val="30"/>
        </w:rPr>
        <w:t>4918,6 тис. грн.</w:t>
      </w:r>
      <w:r w:rsidRPr="00AD7751">
        <w:rPr>
          <w:sz w:val="30"/>
          <w:szCs w:val="30"/>
        </w:rPr>
        <w:t>, з них</w:t>
      </w:r>
      <w:r w:rsidR="00DE0E1C" w:rsidRPr="00AD7751">
        <w:rPr>
          <w:sz w:val="30"/>
          <w:szCs w:val="30"/>
        </w:rPr>
        <w:t xml:space="preserve"> з державного бюджету 2609 тис. грн.</w:t>
      </w:r>
      <w:r w:rsidR="009410D6" w:rsidRPr="00AD7751">
        <w:rPr>
          <w:sz w:val="30"/>
          <w:szCs w:val="30"/>
        </w:rPr>
        <w:t xml:space="preserve">, з обласного бюджету – 1790,29 тис. грн. та з районного бюджету – </w:t>
      </w:r>
      <w:r w:rsidR="00074328" w:rsidRPr="00AD7751">
        <w:rPr>
          <w:sz w:val="30"/>
          <w:szCs w:val="30"/>
        </w:rPr>
        <w:t xml:space="preserve">                   </w:t>
      </w:r>
      <w:r w:rsidR="009410D6" w:rsidRPr="00AD7751">
        <w:rPr>
          <w:sz w:val="30"/>
          <w:szCs w:val="30"/>
        </w:rPr>
        <w:t>519,3 тис. грн.</w:t>
      </w:r>
      <w:r w:rsidR="004470EC" w:rsidRPr="00AD7751">
        <w:rPr>
          <w:sz w:val="30"/>
          <w:szCs w:val="30"/>
        </w:rPr>
        <w:t xml:space="preserve"> </w:t>
      </w:r>
      <w:r w:rsidR="00D60777" w:rsidRPr="00AD7751">
        <w:rPr>
          <w:sz w:val="30"/>
          <w:szCs w:val="30"/>
        </w:rPr>
        <w:t xml:space="preserve">Кошти надані на часткове відшкодування вартості придбаної  сільськогосподарської техніки, бюджетну дотацію фермерським господарствам, дотацію населенню на утримання молодняка ВРХ, відшкодування відсотків за кредитами, надання пільгових кредитів на зворотній основі, на збагачення </w:t>
      </w:r>
      <w:proofErr w:type="spellStart"/>
      <w:r w:rsidR="00D60777" w:rsidRPr="00AD7751">
        <w:rPr>
          <w:sz w:val="30"/>
          <w:szCs w:val="30"/>
        </w:rPr>
        <w:t>грунтів</w:t>
      </w:r>
      <w:proofErr w:type="spellEnd"/>
      <w:r w:rsidR="00D60777" w:rsidRPr="00AD7751">
        <w:rPr>
          <w:sz w:val="30"/>
          <w:szCs w:val="30"/>
        </w:rPr>
        <w:t xml:space="preserve"> біологічним азотом, сидерацію ґрунтів, на здешевлення вартості насіння, реалізованого сільськогосподарським виробникам району насіннєвими господарствами.  </w:t>
      </w:r>
    </w:p>
    <w:p w:rsidR="009410D6" w:rsidRPr="00AD7751" w:rsidRDefault="00ED6D5F" w:rsidP="00AD7751">
      <w:pPr>
        <w:ind w:firstLine="709"/>
        <w:jc w:val="both"/>
        <w:rPr>
          <w:sz w:val="30"/>
          <w:szCs w:val="30"/>
        </w:rPr>
      </w:pPr>
      <w:r w:rsidRPr="00AD7751">
        <w:rPr>
          <w:sz w:val="30"/>
          <w:szCs w:val="30"/>
        </w:rPr>
        <w:t xml:space="preserve">Власниками земельних паїв  є  20094 осіб, які уклали 33571 договір  оренди на земельні паї з сільськогосподарськими підприємствами на площу </w:t>
      </w:r>
      <w:smartTag w:uri="urn:schemas-microsoft-com:office:smarttags" w:element="metricconverter">
        <w:smartTagPr>
          <w:attr w:name="ProductID" w:val="35409 га"/>
        </w:smartTagPr>
        <w:r w:rsidRPr="00AD7751">
          <w:rPr>
            <w:sz w:val="30"/>
            <w:szCs w:val="30"/>
          </w:rPr>
          <w:t>35409 га</w:t>
        </w:r>
      </w:smartTag>
      <w:r w:rsidRPr="00AD7751">
        <w:rPr>
          <w:sz w:val="30"/>
          <w:szCs w:val="30"/>
        </w:rPr>
        <w:t xml:space="preserve"> і яким було виплачено 106568,6 тис. грн. ( 99,2%) орендної плати, що на 19% більше від 2017 року. </w:t>
      </w:r>
    </w:p>
    <w:p w:rsidR="009410D6" w:rsidRPr="00AD7751" w:rsidRDefault="009410D6" w:rsidP="00AD7751">
      <w:pPr>
        <w:ind w:firstLine="709"/>
        <w:jc w:val="both"/>
        <w:rPr>
          <w:sz w:val="30"/>
          <w:szCs w:val="30"/>
        </w:rPr>
      </w:pPr>
      <w:r w:rsidRPr="00AD7751">
        <w:rPr>
          <w:sz w:val="30"/>
          <w:szCs w:val="30"/>
        </w:rPr>
        <w:t>Середній відсоток нарахування орендної плати від вартості землі по району становить 8,3% (у 2017 році – 7,2%).</w:t>
      </w:r>
    </w:p>
    <w:p w:rsidR="00ED6D5F" w:rsidRPr="00AD7751" w:rsidRDefault="00ED6D5F" w:rsidP="00AD7751">
      <w:pPr>
        <w:ind w:firstLine="709"/>
        <w:jc w:val="both"/>
        <w:rPr>
          <w:sz w:val="30"/>
          <w:szCs w:val="30"/>
        </w:rPr>
      </w:pPr>
      <w:r w:rsidRPr="00AD7751">
        <w:rPr>
          <w:sz w:val="30"/>
          <w:szCs w:val="30"/>
        </w:rPr>
        <w:t>На розвиток економіки району за 9 місяців 2018 року спрямовано           129,3 млн. грн. капітальних інвестицій.</w:t>
      </w:r>
      <w:r w:rsidRPr="00AD7751">
        <w:rPr>
          <w:b/>
          <w:sz w:val="30"/>
          <w:szCs w:val="30"/>
        </w:rPr>
        <w:t xml:space="preserve"> </w:t>
      </w:r>
      <w:r w:rsidRPr="00AD7751">
        <w:rPr>
          <w:sz w:val="30"/>
          <w:szCs w:val="30"/>
        </w:rPr>
        <w:t xml:space="preserve"> </w:t>
      </w:r>
    </w:p>
    <w:p w:rsidR="00ED6D5F" w:rsidRPr="00AD7751" w:rsidRDefault="00ED6D5F" w:rsidP="00AD7751">
      <w:pPr>
        <w:ind w:firstLine="709"/>
        <w:jc w:val="both"/>
        <w:rPr>
          <w:sz w:val="30"/>
          <w:szCs w:val="30"/>
        </w:rPr>
      </w:pPr>
      <w:r w:rsidRPr="00AD7751">
        <w:rPr>
          <w:sz w:val="30"/>
          <w:szCs w:val="30"/>
        </w:rPr>
        <w:t xml:space="preserve">У 2018 році за рахунок бюджетних коштів профінансовано </w:t>
      </w:r>
      <w:r w:rsidR="00074328" w:rsidRPr="00AD7751">
        <w:rPr>
          <w:sz w:val="30"/>
          <w:szCs w:val="30"/>
        </w:rPr>
        <w:t xml:space="preserve">                       </w:t>
      </w:r>
      <w:r w:rsidRPr="00AD7751">
        <w:rPr>
          <w:sz w:val="30"/>
          <w:szCs w:val="30"/>
        </w:rPr>
        <w:t>17</w:t>
      </w:r>
      <w:r w:rsidR="004661BD" w:rsidRPr="00AD7751">
        <w:rPr>
          <w:sz w:val="30"/>
          <w:szCs w:val="30"/>
        </w:rPr>
        <w:t xml:space="preserve">3 проекти на суму 83,7 млн. грн., що майже на 16 млн. грн. більше, ніж у 2017 році. </w:t>
      </w:r>
      <w:r w:rsidRPr="00AD7751">
        <w:rPr>
          <w:sz w:val="30"/>
          <w:szCs w:val="30"/>
        </w:rPr>
        <w:t xml:space="preserve">  </w:t>
      </w:r>
    </w:p>
    <w:p w:rsidR="00ED6D5F" w:rsidRPr="00AD7751" w:rsidRDefault="00ED6D5F" w:rsidP="00AD7751">
      <w:pPr>
        <w:ind w:firstLine="708"/>
        <w:jc w:val="both"/>
        <w:rPr>
          <w:sz w:val="30"/>
          <w:szCs w:val="30"/>
        </w:rPr>
      </w:pPr>
      <w:r w:rsidRPr="00AD7751">
        <w:rPr>
          <w:sz w:val="30"/>
          <w:szCs w:val="30"/>
        </w:rPr>
        <w:t xml:space="preserve">За рахунок державного фонду регіонального розвитку реалізовувалося  2 проекти на загальну суму </w:t>
      </w:r>
      <w:r w:rsidR="00AB02DA" w:rsidRPr="00AD7751">
        <w:rPr>
          <w:sz w:val="30"/>
          <w:szCs w:val="30"/>
          <w:lang w:val="ru-RU"/>
        </w:rPr>
        <w:t>6212</w:t>
      </w:r>
      <w:r w:rsidR="00AB02DA" w:rsidRPr="00AD7751">
        <w:rPr>
          <w:sz w:val="30"/>
          <w:szCs w:val="30"/>
        </w:rPr>
        <w:t>,3</w:t>
      </w:r>
      <w:r w:rsidRPr="00AD7751">
        <w:rPr>
          <w:sz w:val="30"/>
          <w:szCs w:val="30"/>
        </w:rPr>
        <w:t xml:space="preserve"> тис. грн. Це проект </w:t>
      </w:r>
      <w:r w:rsidR="00AD7751">
        <w:rPr>
          <w:sz w:val="30"/>
          <w:szCs w:val="30"/>
        </w:rPr>
        <w:t>«</w:t>
      </w:r>
      <w:r w:rsidRPr="00AD7751">
        <w:rPr>
          <w:sz w:val="30"/>
          <w:szCs w:val="30"/>
        </w:rPr>
        <w:t xml:space="preserve">Реконструкція Народного дому з влаштуванням шатрового даху в  </w:t>
      </w:r>
      <w:r w:rsidR="00074328" w:rsidRPr="00AD7751">
        <w:rPr>
          <w:sz w:val="30"/>
          <w:szCs w:val="30"/>
        </w:rPr>
        <w:t xml:space="preserve">                      </w:t>
      </w:r>
      <w:r w:rsidRPr="00AD7751">
        <w:rPr>
          <w:sz w:val="30"/>
          <w:szCs w:val="30"/>
        </w:rPr>
        <w:t>с. Червоне</w:t>
      </w:r>
      <w:r w:rsidR="00AD7751">
        <w:rPr>
          <w:sz w:val="30"/>
          <w:szCs w:val="30"/>
        </w:rPr>
        <w:t>»</w:t>
      </w:r>
      <w:r w:rsidRPr="00AD7751">
        <w:rPr>
          <w:sz w:val="30"/>
          <w:szCs w:val="30"/>
        </w:rPr>
        <w:t xml:space="preserve">, розпочатий у 2017 році, кошторисною вартістю </w:t>
      </w:r>
      <w:r w:rsidR="00074328" w:rsidRPr="00AD7751">
        <w:rPr>
          <w:sz w:val="30"/>
          <w:szCs w:val="30"/>
        </w:rPr>
        <w:t xml:space="preserve">                         </w:t>
      </w:r>
      <w:r w:rsidRPr="00AD7751">
        <w:rPr>
          <w:sz w:val="30"/>
          <w:szCs w:val="30"/>
        </w:rPr>
        <w:t xml:space="preserve">3985,93 тис. грн. У 2018 році з державного фонду регіонального розвитку профінансовано та освоєно 2332,0 тис. грн., </w:t>
      </w:r>
      <w:proofErr w:type="spellStart"/>
      <w:r w:rsidRPr="00AD7751">
        <w:rPr>
          <w:sz w:val="30"/>
          <w:szCs w:val="30"/>
        </w:rPr>
        <w:t>співфінансування</w:t>
      </w:r>
      <w:proofErr w:type="spellEnd"/>
      <w:r w:rsidRPr="00AD7751">
        <w:rPr>
          <w:sz w:val="30"/>
          <w:szCs w:val="30"/>
        </w:rPr>
        <w:t xml:space="preserve"> з місцевого бюджету – 314,048 тис. грн. За бюджетні кошти проведено  облаштування фасаду</w:t>
      </w:r>
      <w:r w:rsidR="00144461" w:rsidRPr="00AD7751">
        <w:rPr>
          <w:sz w:val="30"/>
          <w:szCs w:val="30"/>
        </w:rPr>
        <w:t>, даху та проведені внутрішні роботи приміщень Народного дому</w:t>
      </w:r>
      <w:r w:rsidRPr="00AD7751">
        <w:rPr>
          <w:sz w:val="30"/>
          <w:szCs w:val="30"/>
        </w:rPr>
        <w:t xml:space="preserve">. Ще одним проектом є "Реконструкція будівель головного та терапевтично-інфекційного корпусів </w:t>
      </w:r>
      <w:proofErr w:type="spellStart"/>
      <w:r w:rsidRPr="00AD7751">
        <w:rPr>
          <w:sz w:val="30"/>
          <w:szCs w:val="30"/>
        </w:rPr>
        <w:t>Золочівської</w:t>
      </w:r>
      <w:proofErr w:type="spellEnd"/>
      <w:r w:rsidRPr="00AD7751">
        <w:rPr>
          <w:sz w:val="30"/>
          <w:szCs w:val="30"/>
        </w:rPr>
        <w:t xml:space="preserve"> центральної районної лікарні". Кошторисна вартість – 20916,46 тис. грн., у 2018 році з державного фонду регіонального розвитку  профінансовано та освоєно 2512,3 тис. грн., </w:t>
      </w:r>
      <w:proofErr w:type="spellStart"/>
      <w:r w:rsidRPr="00AD7751">
        <w:rPr>
          <w:sz w:val="30"/>
          <w:szCs w:val="30"/>
        </w:rPr>
        <w:t>співфінансування</w:t>
      </w:r>
      <w:proofErr w:type="spellEnd"/>
      <w:r w:rsidRPr="00AD7751">
        <w:rPr>
          <w:sz w:val="30"/>
          <w:szCs w:val="30"/>
        </w:rPr>
        <w:t xml:space="preserve"> з місцевого бюджету – </w:t>
      </w:r>
      <w:r w:rsidR="00074328" w:rsidRPr="00AD7751">
        <w:rPr>
          <w:sz w:val="30"/>
          <w:szCs w:val="30"/>
        </w:rPr>
        <w:t xml:space="preserve">                          </w:t>
      </w:r>
      <w:r w:rsidRPr="00AD7751">
        <w:rPr>
          <w:sz w:val="30"/>
          <w:szCs w:val="30"/>
        </w:rPr>
        <w:t xml:space="preserve">1080,421 тис. грн. </w:t>
      </w:r>
    </w:p>
    <w:p w:rsidR="00ED6D5F" w:rsidRPr="00AD7751" w:rsidRDefault="00ED6D5F" w:rsidP="00AD7751">
      <w:pPr>
        <w:ind w:firstLine="708"/>
        <w:jc w:val="both"/>
        <w:rPr>
          <w:sz w:val="30"/>
          <w:szCs w:val="30"/>
        </w:rPr>
      </w:pPr>
      <w:r w:rsidRPr="00AD7751">
        <w:rPr>
          <w:sz w:val="30"/>
          <w:szCs w:val="30"/>
        </w:rPr>
        <w:lastRenderedPageBreak/>
        <w:t xml:space="preserve">За рахунок коштів бюджету розвитку обласного бюджету по Програмі капітального будівництва об'єктів соціально-культурного та житлово-комунального призначення у 2018 році профінансовано </w:t>
      </w:r>
      <w:r w:rsidR="00074328" w:rsidRPr="00AD7751">
        <w:rPr>
          <w:sz w:val="30"/>
          <w:szCs w:val="30"/>
        </w:rPr>
        <w:t xml:space="preserve">                       </w:t>
      </w:r>
      <w:r w:rsidRPr="00AD7751">
        <w:rPr>
          <w:sz w:val="30"/>
          <w:szCs w:val="30"/>
        </w:rPr>
        <w:t xml:space="preserve">4 проекти, загальна вартість яких </w:t>
      </w:r>
      <w:r w:rsidRPr="00AD7751">
        <w:rPr>
          <w:bCs/>
          <w:sz w:val="30"/>
          <w:szCs w:val="30"/>
        </w:rPr>
        <w:t xml:space="preserve">3443,9 тис. грн., </w:t>
      </w:r>
      <w:r w:rsidRPr="00AD7751">
        <w:rPr>
          <w:sz w:val="30"/>
          <w:szCs w:val="30"/>
        </w:rPr>
        <w:t xml:space="preserve">з обласного бюджету освоєно </w:t>
      </w:r>
      <w:r w:rsidRPr="00AD7751">
        <w:rPr>
          <w:bCs/>
          <w:sz w:val="30"/>
          <w:szCs w:val="30"/>
        </w:rPr>
        <w:t xml:space="preserve">3162,05 </w:t>
      </w:r>
      <w:r w:rsidRPr="00AD7751">
        <w:rPr>
          <w:sz w:val="30"/>
          <w:szCs w:val="30"/>
        </w:rPr>
        <w:t>тис.</w:t>
      </w:r>
      <w:r w:rsidR="005110C8" w:rsidRPr="00AD7751">
        <w:rPr>
          <w:sz w:val="30"/>
          <w:szCs w:val="30"/>
        </w:rPr>
        <w:t xml:space="preserve"> </w:t>
      </w:r>
      <w:r w:rsidRPr="00AD7751">
        <w:rPr>
          <w:sz w:val="30"/>
          <w:szCs w:val="30"/>
        </w:rPr>
        <w:t xml:space="preserve">грн. Це </w:t>
      </w:r>
      <w:r w:rsidR="00AD7751">
        <w:rPr>
          <w:sz w:val="30"/>
          <w:szCs w:val="30"/>
        </w:rPr>
        <w:t>«</w:t>
      </w:r>
      <w:r w:rsidRPr="00AD7751">
        <w:rPr>
          <w:sz w:val="30"/>
          <w:szCs w:val="30"/>
        </w:rPr>
        <w:t xml:space="preserve">Реконструкція будівлі міської ради з влаштуванням центру надання адміністративних послуг у м. </w:t>
      </w:r>
      <w:proofErr w:type="spellStart"/>
      <w:r w:rsidRPr="00AD7751">
        <w:rPr>
          <w:sz w:val="30"/>
          <w:szCs w:val="30"/>
        </w:rPr>
        <w:t>Глиняни</w:t>
      </w:r>
      <w:proofErr w:type="spellEnd"/>
      <w:r w:rsidR="00AD7751">
        <w:rPr>
          <w:sz w:val="30"/>
          <w:szCs w:val="30"/>
        </w:rPr>
        <w:t>»</w:t>
      </w:r>
      <w:r w:rsidRPr="00AD7751">
        <w:rPr>
          <w:sz w:val="30"/>
          <w:szCs w:val="30"/>
        </w:rPr>
        <w:t xml:space="preserve">, </w:t>
      </w:r>
      <w:r w:rsidR="00AD7751">
        <w:rPr>
          <w:sz w:val="30"/>
          <w:szCs w:val="30"/>
        </w:rPr>
        <w:t>«</w:t>
      </w:r>
      <w:r w:rsidRPr="00AD7751">
        <w:rPr>
          <w:sz w:val="30"/>
          <w:szCs w:val="30"/>
        </w:rPr>
        <w:t xml:space="preserve">Будівництво спортивного майданчика </w:t>
      </w:r>
      <w:proofErr w:type="spellStart"/>
      <w:r w:rsidRPr="00AD7751">
        <w:rPr>
          <w:sz w:val="30"/>
          <w:szCs w:val="30"/>
        </w:rPr>
        <w:t>Золочівського</w:t>
      </w:r>
      <w:proofErr w:type="spellEnd"/>
      <w:r w:rsidRPr="00AD7751">
        <w:rPr>
          <w:sz w:val="30"/>
          <w:szCs w:val="30"/>
        </w:rPr>
        <w:t xml:space="preserve"> районного центру соціальної реабілітації дітей-інвалідів в селі Білий Камінь</w:t>
      </w:r>
      <w:r w:rsidR="00AD7751">
        <w:rPr>
          <w:sz w:val="30"/>
          <w:szCs w:val="30"/>
        </w:rPr>
        <w:t>»</w:t>
      </w:r>
      <w:r w:rsidRPr="00AD7751">
        <w:rPr>
          <w:sz w:val="30"/>
          <w:szCs w:val="30"/>
        </w:rPr>
        <w:t xml:space="preserve">, </w:t>
      </w:r>
      <w:r w:rsidR="00AD7751">
        <w:rPr>
          <w:sz w:val="30"/>
          <w:szCs w:val="30"/>
        </w:rPr>
        <w:t>«</w:t>
      </w:r>
      <w:r w:rsidRPr="00AD7751">
        <w:rPr>
          <w:sz w:val="30"/>
          <w:szCs w:val="30"/>
        </w:rPr>
        <w:t xml:space="preserve">Реконструкція тротуарів вул. Шкільна в с. </w:t>
      </w:r>
      <w:proofErr w:type="spellStart"/>
      <w:r w:rsidRPr="00AD7751">
        <w:rPr>
          <w:sz w:val="30"/>
          <w:szCs w:val="30"/>
        </w:rPr>
        <w:t>Ремезівці</w:t>
      </w:r>
      <w:proofErr w:type="spellEnd"/>
      <w:r w:rsidR="00AD7751">
        <w:rPr>
          <w:sz w:val="30"/>
          <w:szCs w:val="30"/>
        </w:rPr>
        <w:t>»</w:t>
      </w:r>
      <w:r w:rsidRPr="00AD7751">
        <w:rPr>
          <w:sz w:val="30"/>
          <w:szCs w:val="30"/>
        </w:rPr>
        <w:t xml:space="preserve"> та </w:t>
      </w:r>
      <w:r w:rsidR="00AD7751">
        <w:rPr>
          <w:sz w:val="30"/>
          <w:szCs w:val="30"/>
        </w:rPr>
        <w:t>«</w:t>
      </w:r>
      <w:r w:rsidRPr="00AD7751">
        <w:rPr>
          <w:sz w:val="30"/>
          <w:szCs w:val="30"/>
        </w:rPr>
        <w:t xml:space="preserve">Реконструкція </w:t>
      </w:r>
      <w:r w:rsidR="00AD7751" w:rsidRPr="00AD7751">
        <w:rPr>
          <w:sz w:val="30"/>
          <w:szCs w:val="30"/>
        </w:rPr>
        <w:t>пішохідної</w:t>
      </w:r>
      <w:r w:rsidRPr="00AD7751">
        <w:rPr>
          <w:sz w:val="30"/>
          <w:szCs w:val="30"/>
        </w:rPr>
        <w:t xml:space="preserve"> доріжки по вул. Світанок в </w:t>
      </w:r>
      <w:proofErr w:type="spellStart"/>
      <w:r w:rsidRPr="00AD7751">
        <w:rPr>
          <w:sz w:val="30"/>
          <w:szCs w:val="30"/>
        </w:rPr>
        <w:t>с.Сновичі</w:t>
      </w:r>
      <w:proofErr w:type="spellEnd"/>
      <w:r w:rsidR="00AD7751">
        <w:rPr>
          <w:sz w:val="30"/>
          <w:szCs w:val="30"/>
        </w:rPr>
        <w:t>»</w:t>
      </w:r>
      <w:r w:rsidRPr="00AD7751">
        <w:rPr>
          <w:sz w:val="30"/>
          <w:szCs w:val="30"/>
        </w:rPr>
        <w:t xml:space="preserve">. </w:t>
      </w:r>
    </w:p>
    <w:p w:rsidR="00ED6D5F" w:rsidRPr="00AD7751" w:rsidRDefault="00ED6D5F" w:rsidP="00AD7751">
      <w:pPr>
        <w:ind w:firstLine="708"/>
        <w:jc w:val="both"/>
        <w:rPr>
          <w:sz w:val="30"/>
          <w:szCs w:val="30"/>
        </w:rPr>
      </w:pPr>
      <w:r w:rsidRPr="00AD7751">
        <w:rPr>
          <w:sz w:val="30"/>
          <w:szCs w:val="30"/>
        </w:rPr>
        <w:t xml:space="preserve">За рахунок коштів субвенції з державного бюджету місцевим бюджетам на здійснення заходів щодо соціально-економічного розвитку окремих територій реалізовано 66 проектів, загальною вартістю    </w:t>
      </w:r>
      <w:r w:rsidR="00074328" w:rsidRPr="00AD7751">
        <w:rPr>
          <w:sz w:val="30"/>
          <w:szCs w:val="30"/>
        </w:rPr>
        <w:t xml:space="preserve">    </w:t>
      </w:r>
      <w:r w:rsidRPr="00AD7751">
        <w:rPr>
          <w:sz w:val="30"/>
          <w:szCs w:val="30"/>
        </w:rPr>
        <w:t xml:space="preserve">8989,664 тис. грн., з них: 16 проектів у галузі культури на суму </w:t>
      </w:r>
      <w:r w:rsidR="00074328" w:rsidRPr="00AD7751">
        <w:rPr>
          <w:sz w:val="30"/>
          <w:szCs w:val="30"/>
        </w:rPr>
        <w:t xml:space="preserve">                       </w:t>
      </w:r>
      <w:r w:rsidRPr="00AD7751">
        <w:rPr>
          <w:sz w:val="30"/>
          <w:szCs w:val="30"/>
        </w:rPr>
        <w:t xml:space="preserve">1198 тис. грн.; 3 проекти в галузі охорони здоров'я на суму 270 тис. грн.; 19 проектів у галузі освіти на суму 1003,0 тис. грн.; 15 проектів по благоустрою території населених пунктів на суму 3180,6 тис. грн.; </w:t>
      </w:r>
      <w:r w:rsidR="00074328" w:rsidRPr="00AD7751">
        <w:rPr>
          <w:sz w:val="30"/>
          <w:szCs w:val="30"/>
        </w:rPr>
        <w:t xml:space="preserve">                      </w:t>
      </w:r>
      <w:r w:rsidRPr="00AD7751">
        <w:rPr>
          <w:sz w:val="30"/>
          <w:szCs w:val="30"/>
        </w:rPr>
        <w:t xml:space="preserve">7 проектів по придбанню дитячих майданчиків на суму 373 тис. грн.; </w:t>
      </w:r>
      <w:r w:rsidR="00074328" w:rsidRPr="00AD7751">
        <w:rPr>
          <w:sz w:val="30"/>
          <w:szCs w:val="30"/>
        </w:rPr>
        <w:t xml:space="preserve">                    </w:t>
      </w:r>
      <w:r w:rsidRPr="00AD7751">
        <w:rPr>
          <w:sz w:val="30"/>
          <w:szCs w:val="30"/>
        </w:rPr>
        <w:t xml:space="preserve">3 проекти по придбанню спортивних тренажерів та </w:t>
      </w:r>
      <w:proofErr w:type="spellStart"/>
      <w:r w:rsidRPr="00AD7751">
        <w:rPr>
          <w:sz w:val="30"/>
          <w:szCs w:val="30"/>
        </w:rPr>
        <w:t>інвентаря</w:t>
      </w:r>
      <w:proofErr w:type="spellEnd"/>
      <w:r w:rsidRPr="00AD7751">
        <w:rPr>
          <w:sz w:val="30"/>
          <w:szCs w:val="30"/>
        </w:rPr>
        <w:t xml:space="preserve">  на суму </w:t>
      </w:r>
      <w:r w:rsidR="00074328" w:rsidRPr="00AD7751">
        <w:rPr>
          <w:sz w:val="30"/>
          <w:szCs w:val="30"/>
        </w:rPr>
        <w:t xml:space="preserve">              </w:t>
      </w:r>
      <w:r w:rsidRPr="00AD7751">
        <w:rPr>
          <w:sz w:val="30"/>
          <w:szCs w:val="30"/>
        </w:rPr>
        <w:t xml:space="preserve">145 тис. грн.; 1 проект  з реалізації енергозберігаючих  заходів на суму 120,0 тис. грн. та  2 проекти  за іншими пріоритетами  на суму </w:t>
      </w:r>
      <w:r w:rsidR="00074328" w:rsidRPr="00AD7751">
        <w:rPr>
          <w:sz w:val="30"/>
          <w:szCs w:val="30"/>
        </w:rPr>
        <w:t xml:space="preserve">                          </w:t>
      </w:r>
      <w:r w:rsidRPr="00AD7751">
        <w:rPr>
          <w:sz w:val="30"/>
          <w:szCs w:val="30"/>
        </w:rPr>
        <w:t>96,0 тис. грн.</w:t>
      </w:r>
    </w:p>
    <w:p w:rsidR="00ED6D5F" w:rsidRPr="00AD7751" w:rsidRDefault="00ED6D5F" w:rsidP="00AD7751">
      <w:pPr>
        <w:tabs>
          <w:tab w:val="left" w:pos="923"/>
        </w:tabs>
        <w:jc w:val="both"/>
        <w:rPr>
          <w:sz w:val="30"/>
          <w:szCs w:val="30"/>
        </w:rPr>
      </w:pPr>
      <w:r w:rsidRPr="00AD7751">
        <w:rPr>
          <w:sz w:val="30"/>
          <w:szCs w:val="30"/>
        </w:rPr>
        <w:tab/>
        <w:t xml:space="preserve">За рахунок коштів Програми проведення обласного конкурсу </w:t>
      </w:r>
      <w:proofErr w:type="spellStart"/>
      <w:r w:rsidRPr="00AD7751">
        <w:rPr>
          <w:sz w:val="30"/>
          <w:szCs w:val="30"/>
        </w:rPr>
        <w:t>мікропроектів</w:t>
      </w:r>
      <w:proofErr w:type="spellEnd"/>
      <w:r w:rsidRPr="00AD7751">
        <w:rPr>
          <w:sz w:val="30"/>
          <w:szCs w:val="30"/>
        </w:rPr>
        <w:t xml:space="preserve"> місцевого розвитку минулого року реалізовано </w:t>
      </w:r>
      <w:r w:rsidRPr="00AD7751">
        <w:rPr>
          <w:sz w:val="30"/>
          <w:szCs w:val="30"/>
          <w:lang w:val="ru-RU"/>
        </w:rPr>
        <w:t>43</w:t>
      </w:r>
      <w:r w:rsidRPr="00AD7751">
        <w:rPr>
          <w:sz w:val="30"/>
          <w:szCs w:val="30"/>
        </w:rPr>
        <w:t xml:space="preserve"> проекти, загальною  вартістю 11702,240 тис. грн., а саме:  4 – в галузі охорони здоров'я на суму 1009,914 тис. грн.,  6 – в галузі культури на суму 1427,338 тис. грн.,  3 – в освітній галузі на суму 346,291 тис. грн., 4 – по вуличному освітленню на суму 1246,054 тис. грн. та 26 –</w:t>
      </w:r>
      <w:r w:rsidR="007E4C15" w:rsidRPr="00AD7751">
        <w:rPr>
          <w:sz w:val="30"/>
          <w:szCs w:val="30"/>
        </w:rPr>
        <w:t xml:space="preserve"> за іншими пріоритетами на суму </w:t>
      </w:r>
      <w:r w:rsidRPr="00AD7751">
        <w:rPr>
          <w:sz w:val="30"/>
          <w:szCs w:val="30"/>
        </w:rPr>
        <w:t>7672,643 тис. грн.</w:t>
      </w:r>
    </w:p>
    <w:p w:rsidR="00ED6D5F" w:rsidRPr="00AD7751" w:rsidRDefault="00ED6D5F" w:rsidP="00AD7751">
      <w:pPr>
        <w:tabs>
          <w:tab w:val="left" w:pos="923"/>
        </w:tabs>
        <w:jc w:val="both"/>
        <w:rPr>
          <w:sz w:val="30"/>
          <w:szCs w:val="30"/>
        </w:rPr>
      </w:pPr>
      <w:r w:rsidRPr="00AD7751">
        <w:rPr>
          <w:sz w:val="30"/>
          <w:szCs w:val="30"/>
        </w:rPr>
        <w:tab/>
        <w:t xml:space="preserve">Впродовж 2018 року за рахунок коштів усіх фондів охорони навколишнього природного середовища використано 7,8 млн. грн. та проведено природоохоронні заходи на території 9 місцевих рад. Найбільші проекти реалізовувалися </w:t>
      </w:r>
      <w:proofErr w:type="spellStart"/>
      <w:r w:rsidRPr="00AD7751">
        <w:rPr>
          <w:sz w:val="30"/>
          <w:szCs w:val="30"/>
        </w:rPr>
        <w:t>Глинянською</w:t>
      </w:r>
      <w:proofErr w:type="spellEnd"/>
      <w:r w:rsidRPr="00AD7751">
        <w:rPr>
          <w:sz w:val="30"/>
          <w:szCs w:val="30"/>
        </w:rPr>
        <w:t xml:space="preserve"> міською радою (будівництво каналізаційної мережі в м. </w:t>
      </w:r>
      <w:proofErr w:type="spellStart"/>
      <w:r w:rsidRPr="00AD7751">
        <w:rPr>
          <w:sz w:val="30"/>
          <w:szCs w:val="30"/>
        </w:rPr>
        <w:t>Глиняни</w:t>
      </w:r>
      <w:proofErr w:type="spellEnd"/>
      <w:r w:rsidRPr="00AD7751">
        <w:rPr>
          <w:sz w:val="30"/>
          <w:szCs w:val="30"/>
        </w:rPr>
        <w:t xml:space="preserve">, освоєно 3309,8 тис. грн. з державного фонду ОНПС) та </w:t>
      </w:r>
      <w:proofErr w:type="spellStart"/>
      <w:r w:rsidRPr="00AD7751">
        <w:rPr>
          <w:sz w:val="30"/>
          <w:szCs w:val="30"/>
        </w:rPr>
        <w:t>Золочівською</w:t>
      </w:r>
      <w:proofErr w:type="spellEnd"/>
      <w:r w:rsidRPr="00AD7751">
        <w:rPr>
          <w:sz w:val="30"/>
          <w:szCs w:val="30"/>
        </w:rPr>
        <w:t xml:space="preserve"> міською радою (реконструкція каналізаційного колектора по вул. Набережній і напірного колектора від КНС-1 до </w:t>
      </w:r>
      <w:proofErr w:type="spellStart"/>
      <w:r w:rsidRPr="00AD7751">
        <w:rPr>
          <w:sz w:val="30"/>
          <w:szCs w:val="30"/>
        </w:rPr>
        <w:t>КОС</w:t>
      </w:r>
      <w:proofErr w:type="spellEnd"/>
      <w:r w:rsidRPr="00AD7751">
        <w:rPr>
          <w:sz w:val="30"/>
          <w:szCs w:val="30"/>
        </w:rPr>
        <w:t xml:space="preserve"> м. Золочева, освоєно 4200,0 тис. грн.).</w:t>
      </w:r>
    </w:p>
    <w:p w:rsidR="00ED6D5F" w:rsidRPr="00AD7751" w:rsidRDefault="00ED6D5F" w:rsidP="00AD7751">
      <w:pPr>
        <w:tabs>
          <w:tab w:val="left" w:pos="923"/>
        </w:tabs>
        <w:jc w:val="both"/>
        <w:rPr>
          <w:sz w:val="30"/>
          <w:szCs w:val="30"/>
        </w:rPr>
      </w:pPr>
      <w:r w:rsidRPr="00AD7751">
        <w:rPr>
          <w:sz w:val="30"/>
          <w:szCs w:val="30"/>
        </w:rPr>
        <w:tab/>
        <w:t xml:space="preserve">Для впровадження енергозберігаючих заходів 118 сімей скористалися </w:t>
      </w:r>
      <w:r w:rsidR="00AD7751">
        <w:rPr>
          <w:sz w:val="30"/>
          <w:szCs w:val="30"/>
        </w:rPr>
        <w:t>«</w:t>
      </w:r>
      <w:r w:rsidRPr="00AD7751">
        <w:rPr>
          <w:sz w:val="30"/>
          <w:szCs w:val="30"/>
        </w:rPr>
        <w:t>теплими кредитами</w:t>
      </w:r>
      <w:r w:rsidR="00AD7751">
        <w:rPr>
          <w:sz w:val="30"/>
          <w:szCs w:val="30"/>
        </w:rPr>
        <w:t>»</w:t>
      </w:r>
      <w:r w:rsidRPr="00AD7751">
        <w:rPr>
          <w:sz w:val="30"/>
          <w:szCs w:val="30"/>
        </w:rPr>
        <w:t xml:space="preserve"> на суму 3,8 млн. грн. </w:t>
      </w:r>
    </w:p>
    <w:p w:rsidR="00ED6D5F" w:rsidRPr="00AD7751" w:rsidRDefault="00ED6D5F" w:rsidP="00AD7751">
      <w:pPr>
        <w:tabs>
          <w:tab w:val="left" w:pos="923"/>
        </w:tabs>
        <w:jc w:val="both"/>
        <w:rPr>
          <w:sz w:val="30"/>
          <w:szCs w:val="30"/>
        </w:rPr>
      </w:pPr>
      <w:r w:rsidRPr="00AD7751">
        <w:rPr>
          <w:sz w:val="30"/>
          <w:szCs w:val="30"/>
        </w:rPr>
        <w:tab/>
        <w:t xml:space="preserve">На ремонт доріг загального користування та доріг комунальної власності з бюджетів усіх рівнів у 2018 році освоєно 31,720 млн. грн., що в 3 рази більше, ніж у 2017 році. Впродовж 2018 року проведено ремонт окремих ділянок автомобільних доріг загального користування місцевого </w:t>
      </w:r>
      <w:r w:rsidRPr="00AD7751">
        <w:rPr>
          <w:sz w:val="30"/>
          <w:szCs w:val="30"/>
        </w:rPr>
        <w:lastRenderedPageBreak/>
        <w:t xml:space="preserve">значення шляхом проведення суцільного асфальтобетону та профінансовано 13,25 млн. грн., крім цього проведено поточні ремонти та освоєно 4,75 млн. грн. За кошти державного дорожнього фонду відремонтовано ділянки дороги </w:t>
      </w:r>
      <w:proofErr w:type="spellStart"/>
      <w:r w:rsidRPr="00AD7751">
        <w:rPr>
          <w:sz w:val="30"/>
          <w:szCs w:val="30"/>
        </w:rPr>
        <w:t>Гутисько-Турянське-Почапи</w:t>
      </w:r>
      <w:proofErr w:type="spellEnd"/>
      <w:r w:rsidRPr="00AD7751">
        <w:rPr>
          <w:sz w:val="30"/>
          <w:szCs w:val="30"/>
        </w:rPr>
        <w:t xml:space="preserve">, Золочів-Красне, Ясенів-Золочів, </w:t>
      </w:r>
      <w:proofErr w:type="spellStart"/>
      <w:r w:rsidRPr="00AD7751">
        <w:rPr>
          <w:sz w:val="30"/>
          <w:szCs w:val="30"/>
        </w:rPr>
        <w:t>Сновичі-Красносільці</w:t>
      </w:r>
      <w:proofErr w:type="spellEnd"/>
      <w:r w:rsidRPr="00AD7751">
        <w:rPr>
          <w:sz w:val="30"/>
          <w:szCs w:val="30"/>
        </w:rPr>
        <w:t xml:space="preserve">. За кошти обласного бюджету проведено ремонтні роботи окремих ділянок автомобільних доріг </w:t>
      </w:r>
      <w:proofErr w:type="spellStart"/>
      <w:r w:rsidRPr="00AD7751">
        <w:rPr>
          <w:sz w:val="30"/>
          <w:szCs w:val="30"/>
        </w:rPr>
        <w:t>Золочів-Кропивна-Новосілки-Брюховичі</w:t>
      </w:r>
      <w:proofErr w:type="spellEnd"/>
      <w:r w:rsidRPr="00AD7751">
        <w:rPr>
          <w:sz w:val="30"/>
          <w:szCs w:val="30"/>
        </w:rPr>
        <w:t xml:space="preserve">, </w:t>
      </w:r>
      <w:proofErr w:type="spellStart"/>
      <w:r w:rsidRPr="00AD7751">
        <w:rPr>
          <w:sz w:val="30"/>
          <w:szCs w:val="30"/>
        </w:rPr>
        <w:t>Сасів-Кругів</w:t>
      </w:r>
      <w:proofErr w:type="spellEnd"/>
      <w:r w:rsidRPr="00AD7751">
        <w:rPr>
          <w:sz w:val="30"/>
          <w:szCs w:val="30"/>
        </w:rPr>
        <w:t xml:space="preserve">, </w:t>
      </w:r>
      <w:proofErr w:type="spellStart"/>
      <w:r w:rsidRPr="00AD7751">
        <w:rPr>
          <w:sz w:val="30"/>
          <w:szCs w:val="30"/>
        </w:rPr>
        <w:t>Зарваниця-Новоселище-Плугів</w:t>
      </w:r>
      <w:proofErr w:type="spellEnd"/>
      <w:r w:rsidRPr="00AD7751">
        <w:rPr>
          <w:sz w:val="30"/>
          <w:szCs w:val="30"/>
        </w:rPr>
        <w:t xml:space="preserve">, </w:t>
      </w:r>
      <w:proofErr w:type="spellStart"/>
      <w:r w:rsidRPr="00AD7751">
        <w:rPr>
          <w:sz w:val="30"/>
          <w:szCs w:val="30"/>
        </w:rPr>
        <w:t>Підгородне-Струтин</w:t>
      </w:r>
      <w:proofErr w:type="spellEnd"/>
      <w:r w:rsidRPr="00AD7751">
        <w:rPr>
          <w:sz w:val="30"/>
          <w:szCs w:val="30"/>
        </w:rPr>
        <w:t xml:space="preserve">, </w:t>
      </w:r>
      <w:proofErr w:type="spellStart"/>
      <w:r w:rsidRPr="00AD7751">
        <w:rPr>
          <w:sz w:val="30"/>
          <w:szCs w:val="30"/>
        </w:rPr>
        <w:t>Підлисся-Розваж-Білий</w:t>
      </w:r>
      <w:proofErr w:type="spellEnd"/>
      <w:r w:rsidRPr="00AD7751">
        <w:rPr>
          <w:sz w:val="30"/>
          <w:szCs w:val="30"/>
        </w:rPr>
        <w:t xml:space="preserve"> Камінь. За кошти експлуатаційного утримання автомобільних доріг загального користування місцевого значення проведено ремонти доріг </w:t>
      </w:r>
      <w:proofErr w:type="spellStart"/>
      <w:r w:rsidRPr="00AD7751">
        <w:rPr>
          <w:sz w:val="30"/>
          <w:szCs w:val="30"/>
        </w:rPr>
        <w:t>Гутисько-Турянське-Почапи</w:t>
      </w:r>
      <w:proofErr w:type="spellEnd"/>
      <w:r w:rsidRPr="00AD7751">
        <w:rPr>
          <w:sz w:val="30"/>
          <w:szCs w:val="30"/>
        </w:rPr>
        <w:t xml:space="preserve"> на ділянці с. Білий Камінь та об'їзд с. Білий Камінь по всій протяжності. В цілому прокладено 10 км суцільного асфальтобетону. </w:t>
      </w:r>
    </w:p>
    <w:p w:rsidR="00ED6D5F" w:rsidRPr="00AD7751" w:rsidRDefault="00ED6D5F" w:rsidP="00AD7751">
      <w:pPr>
        <w:ind w:firstLine="708"/>
        <w:jc w:val="both"/>
        <w:rPr>
          <w:sz w:val="30"/>
          <w:szCs w:val="30"/>
        </w:rPr>
      </w:pPr>
      <w:r w:rsidRPr="00AD7751">
        <w:rPr>
          <w:sz w:val="30"/>
          <w:szCs w:val="30"/>
        </w:rPr>
        <w:t xml:space="preserve">Із загального фонду бюджету району на поточний ремонт доріг комунальної власності використано 3,519 млн. грн., за рахунок спеціального фонду бюджету району  на проведення капітального ремонту доріг комунальної власності використано 9,491 млн. грн. </w:t>
      </w:r>
    </w:p>
    <w:p w:rsidR="00ED6D5F" w:rsidRPr="00AD7751" w:rsidRDefault="00ED6D5F" w:rsidP="00AD7751">
      <w:pPr>
        <w:ind w:firstLine="708"/>
        <w:jc w:val="both"/>
        <w:rPr>
          <w:sz w:val="30"/>
          <w:szCs w:val="30"/>
        </w:rPr>
      </w:pPr>
      <w:r w:rsidRPr="00AD7751">
        <w:rPr>
          <w:sz w:val="30"/>
          <w:szCs w:val="30"/>
        </w:rPr>
        <w:t xml:space="preserve">За рахунок субвенції з обласного бюджету проведено ремонт доріг комунальної власності на території </w:t>
      </w:r>
      <w:proofErr w:type="spellStart"/>
      <w:r w:rsidRPr="00AD7751">
        <w:rPr>
          <w:sz w:val="30"/>
          <w:szCs w:val="30"/>
        </w:rPr>
        <w:t>Єлиховицької</w:t>
      </w:r>
      <w:proofErr w:type="spellEnd"/>
      <w:r w:rsidRPr="00AD7751">
        <w:rPr>
          <w:sz w:val="30"/>
          <w:szCs w:val="30"/>
        </w:rPr>
        <w:t xml:space="preserve"> сільської ради на суму 710,5 тис. грн. </w:t>
      </w:r>
    </w:p>
    <w:p w:rsidR="007E4C15" w:rsidRPr="00AD7751" w:rsidRDefault="007E4C15" w:rsidP="00AD7751">
      <w:pPr>
        <w:ind w:firstLine="708"/>
        <w:jc w:val="both"/>
        <w:rPr>
          <w:sz w:val="30"/>
          <w:szCs w:val="30"/>
        </w:rPr>
      </w:pPr>
      <w:r w:rsidRPr="00AD7751">
        <w:rPr>
          <w:sz w:val="30"/>
          <w:szCs w:val="30"/>
        </w:rPr>
        <w:t xml:space="preserve">Впродовж 2018 року до загального фонду бюджету району надійшло доходів, без врахування міжбюджетних трансфертів,  207,3 млн. грн., що становить 109,1% до </w:t>
      </w:r>
      <w:proofErr w:type="spellStart"/>
      <w:r w:rsidRPr="00AD7751">
        <w:rPr>
          <w:sz w:val="30"/>
          <w:szCs w:val="30"/>
          <w:lang w:val="ru-RU"/>
        </w:rPr>
        <w:t>уточнених</w:t>
      </w:r>
      <w:proofErr w:type="spellEnd"/>
      <w:r w:rsidRPr="00AD7751">
        <w:rPr>
          <w:sz w:val="30"/>
          <w:szCs w:val="30"/>
        </w:rPr>
        <w:t xml:space="preserve"> показників. </w:t>
      </w:r>
    </w:p>
    <w:p w:rsidR="007E4C15" w:rsidRPr="00AD7751" w:rsidRDefault="007E4C15" w:rsidP="00AD7751">
      <w:pPr>
        <w:ind w:firstLine="708"/>
        <w:jc w:val="both"/>
        <w:rPr>
          <w:sz w:val="30"/>
          <w:szCs w:val="30"/>
        </w:rPr>
      </w:pPr>
      <w:r w:rsidRPr="00AD7751">
        <w:rPr>
          <w:sz w:val="30"/>
          <w:szCs w:val="30"/>
          <w:bdr w:val="none" w:sz="0" w:space="0" w:color="auto" w:frame="1"/>
        </w:rPr>
        <w:t xml:space="preserve">У порівнянні з минулим роком доходи загального фонду бюджету району збільшилися на 34,6 млн. грн. або </w:t>
      </w:r>
      <w:r w:rsidRPr="00AD7751">
        <w:rPr>
          <w:sz w:val="30"/>
          <w:szCs w:val="30"/>
        </w:rPr>
        <w:t xml:space="preserve">на 20%.                </w:t>
      </w:r>
    </w:p>
    <w:p w:rsidR="007E4C15" w:rsidRPr="00AD7751" w:rsidRDefault="007E4C15" w:rsidP="00AD7751">
      <w:pPr>
        <w:ind w:firstLine="708"/>
        <w:jc w:val="both"/>
        <w:rPr>
          <w:sz w:val="30"/>
          <w:szCs w:val="30"/>
        </w:rPr>
      </w:pPr>
      <w:r w:rsidRPr="00AD7751">
        <w:rPr>
          <w:sz w:val="30"/>
          <w:szCs w:val="30"/>
        </w:rPr>
        <w:t>Основними джерелами доходів бюджету району є податок на доходи фізичних осіб – 60</w:t>
      </w:r>
      <w:r w:rsidR="00751F2F" w:rsidRPr="00AD7751">
        <w:rPr>
          <w:sz w:val="30"/>
          <w:szCs w:val="30"/>
        </w:rPr>
        <w:t>,9</w:t>
      </w:r>
      <w:r w:rsidRPr="00AD7751">
        <w:rPr>
          <w:sz w:val="30"/>
          <w:szCs w:val="30"/>
        </w:rPr>
        <w:t>% в загальній сумі надходжень загального фонду, єдиний податок – 16,</w:t>
      </w:r>
      <w:r w:rsidR="00751F2F" w:rsidRPr="00AD7751">
        <w:rPr>
          <w:sz w:val="30"/>
          <w:szCs w:val="30"/>
        </w:rPr>
        <w:t>6</w:t>
      </w:r>
      <w:r w:rsidRPr="00AD7751">
        <w:rPr>
          <w:sz w:val="30"/>
          <w:szCs w:val="30"/>
        </w:rPr>
        <w:t xml:space="preserve">%, податок на майно в частині плати за землю – </w:t>
      </w:r>
      <w:r w:rsidR="00751F2F" w:rsidRPr="00AD7751">
        <w:rPr>
          <w:sz w:val="30"/>
          <w:szCs w:val="30"/>
        </w:rPr>
        <w:t>11,8%</w:t>
      </w:r>
      <w:r w:rsidRPr="00AD7751">
        <w:rPr>
          <w:sz w:val="30"/>
          <w:szCs w:val="30"/>
        </w:rPr>
        <w:t xml:space="preserve"> та акцизний податок з реалізації підакцизних товарів – </w:t>
      </w:r>
      <w:r w:rsidR="00751F2F" w:rsidRPr="00AD7751">
        <w:rPr>
          <w:sz w:val="30"/>
          <w:szCs w:val="30"/>
        </w:rPr>
        <w:t>6,3</w:t>
      </w:r>
      <w:r w:rsidRPr="00AD7751">
        <w:rPr>
          <w:sz w:val="30"/>
          <w:szCs w:val="30"/>
        </w:rPr>
        <w:t>%.</w:t>
      </w:r>
    </w:p>
    <w:p w:rsidR="00D37C9F" w:rsidRPr="00AD7751" w:rsidRDefault="007E4C15" w:rsidP="00AD7751">
      <w:pPr>
        <w:ind w:firstLine="708"/>
        <w:jc w:val="both"/>
        <w:rPr>
          <w:sz w:val="30"/>
          <w:szCs w:val="30"/>
        </w:rPr>
      </w:pPr>
      <w:r w:rsidRPr="00AD7751">
        <w:rPr>
          <w:sz w:val="30"/>
          <w:szCs w:val="30"/>
        </w:rPr>
        <w:t>Надходження податку на доходи фізичних осіб становлять</w:t>
      </w:r>
      <w:r w:rsidR="00751F2F" w:rsidRPr="00AD7751">
        <w:rPr>
          <w:sz w:val="30"/>
          <w:szCs w:val="30"/>
        </w:rPr>
        <w:t xml:space="preserve"> </w:t>
      </w:r>
      <w:r w:rsidR="00074328" w:rsidRPr="00AD7751">
        <w:rPr>
          <w:sz w:val="30"/>
          <w:szCs w:val="30"/>
        </w:rPr>
        <w:t xml:space="preserve">                      </w:t>
      </w:r>
      <w:r w:rsidR="00751F2F" w:rsidRPr="00AD7751">
        <w:rPr>
          <w:sz w:val="30"/>
          <w:szCs w:val="30"/>
        </w:rPr>
        <w:t xml:space="preserve">126,2 </w:t>
      </w:r>
      <w:r w:rsidRPr="00AD7751">
        <w:rPr>
          <w:sz w:val="30"/>
          <w:szCs w:val="30"/>
        </w:rPr>
        <w:t>млн. грн.</w:t>
      </w:r>
      <w:r w:rsidR="00751F2F" w:rsidRPr="00AD7751">
        <w:rPr>
          <w:sz w:val="30"/>
          <w:szCs w:val="30"/>
        </w:rPr>
        <w:t>, що</w:t>
      </w:r>
      <w:r w:rsidRPr="00AD7751">
        <w:rPr>
          <w:sz w:val="30"/>
          <w:szCs w:val="30"/>
        </w:rPr>
        <w:t xml:space="preserve"> на </w:t>
      </w:r>
      <w:r w:rsidR="00751F2F" w:rsidRPr="00AD7751">
        <w:rPr>
          <w:sz w:val="30"/>
          <w:szCs w:val="30"/>
        </w:rPr>
        <w:t>23</w:t>
      </w:r>
      <w:r w:rsidRPr="00AD7751">
        <w:rPr>
          <w:sz w:val="30"/>
          <w:szCs w:val="30"/>
        </w:rPr>
        <w:t>% більше від надходжень попереднього року</w:t>
      </w:r>
      <w:r w:rsidR="00751F2F" w:rsidRPr="00AD7751">
        <w:rPr>
          <w:sz w:val="30"/>
          <w:szCs w:val="30"/>
        </w:rPr>
        <w:t>. В загальному обсязі податку на доходи фізичних осіб 54,8% становлять надходження від суб'єктів господарювання</w:t>
      </w:r>
      <w:r w:rsidR="00D37C9F" w:rsidRPr="00AD7751">
        <w:rPr>
          <w:sz w:val="30"/>
          <w:szCs w:val="30"/>
        </w:rPr>
        <w:t xml:space="preserve"> </w:t>
      </w:r>
      <w:proofErr w:type="spellStart"/>
      <w:r w:rsidR="00D37C9F" w:rsidRPr="00AD7751">
        <w:rPr>
          <w:sz w:val="30"/>
          <w:szCs w:val="30"/>
        </w:rPr>
        <w:t>небюджетної</w:t>
      </w:r>
      <w:proofErr w:type="spellEnd"/>
      <w:r w:rsidR="00D37C9F" w:rsidRPr="00AD7751">
        <w:rPr>
          <w:sz w:val="30"/>
          <w:szCs w:val="30"/>
        </w:rPr>
        <w:t xml:space="preserve"> сфери, сума відрахувань ними до бюджету щороку збільшується, а це свідчить про покращення роботи бізнесу та збільшення кількості суб'єктів господарювання, які працюють на території району. </w:t>
      </w:r>
    </w:p>
    <w:p w:rsidR="00D37C9F" w:rsidRPr="00AD7751" w:rsidRDefault="00D37C9F" w:rsidP="00AD7751">
      <w:pPr>
        <w:ind w:firstLine="708"/>
        <w:jc w:val="both"/>
        <w:rPr>
          <w:sz w:val="30"/>
          <w:szCs w:val="30"/>
        </w:rPr>
      </w:pPr>
      <w:r w:rsidRPr="00AD7751">
        <w:rPr>
          <w:sz w:val="30"/>
          <w:szCs w:val="30"/>
        </w:rPr>
        <w:t>Н</w:t>
      </w:r>
      <w:r w:rsidR="007E4C15" w:rsidRPr="00AD7751">
        <w:rPr>
          <w:sz w:val="30"/>
          <w:szCs w:val="30"/>
        </w:rPr>
        <w:t xml:space="preserve">адходження єдиного податку </w:t>
      </w:r>
      <w:r w:rsidRPr="00AD7751">
        <w:rPr>
          <w:sz w:val="30"/>
          <w:szCs w:val="30"/>
        </w:rPr>
        <w:t>становить</w:t>
      </w:r>
      <w:r w:rsidR="007E4C15" w:rsidRPr="00AD7751">
        <w:rPr>
          <w:sz w:val="30"/>
          <w:szCs w:val="30"/>
        </w:rPr>
        <w:t xml:space="preserve"> </w:t>
      </w:r>
      <w:r w:rsidRPr="00AD7751">
        <w:rPr>
          <w:sz w:val="30"/>
          <w:szCs w:val="30"/>
        </w:rPr>
        <w:t>34,4</w:t>
      </w:r>
      <w:r w:rsidR="007E4C15" w:rsidRPr="00AD7751">
        <w:rPr>
          <w:sz w:val="30"/>
          <w:szCs w:val="30"/>
        </w:rPr>
        <w:t xml:space="preserve"> млн. грн., що  на </w:t>
      </w:r>
      <w:r w:rsidRPr="00AD7751">
        <w:rPr>
          <w:sz w:val="30"/>
          <w:szCs w:val="30"/>
        </w:rPr>
        <w:t xml:space="preserve">23,9% більше 2017 </w:t>
      </w:r>
      <w:r w:rsidR="007E4C15" w:rsidRPr="00AD7751">
        <w:rPr>
          <w:sz w:val="30"/>
          <w:szCs w:val="30"/>
        </w:rPr>
        <w:t xml:space="preserve">року, плати за землю надійшло </w:t>
      </w:r>
      <w:r w:rsidRPr="00AD7751">
        <w:rPr>
          <w:sz w:val="30"/>
          <w:szCs w:val="30"/>
        </w:rPr>
        <w:t>24,5</w:t>
      </w:r>
      <w:r w:rsidR="007E4C15" w:rsidRPr="00AD7751">
        <w:rPr>
          <w:sz w:val="30"/>
          <w:szCs w:val="30"/>
        </w:rPr>
        <w:t xml:space="preserve"> млн. грн., що на </w:t>
      </w:r>
      <w:r w:rsidRPr="00AD7751">
        <w:rPr>
          <w:sz w:val="30"/>
          <w:szCs w:val="30"/>
        </w:rPr>
        <w:t>13</w:t>
      </w:r>
      <w:r w:rsidR="007E4C15" w:rsidRPr="00AD7751">
        <w:rPr>
          <w:sz w:val="30"/>
          <w:szCs w:val="30"/>
        </w:rPr>
        <w:t>% більше до попереднього року</w:t>
      </w:r>
      <w:r w:rsidRPr="00AD7751">
        <w:rPr>
          <w:sz w:val="30"/>
          <w:szCs w:val="30"/>
        </w:rPr>
        <w:t>.</w:t>
      </w:r>
    </w:p>
    <w:p w:rsidR="007E4C15" w:rsidRPr="00AD7751" w:rsidRDefault="00D37C9F" w:rsidP="00AD7751">
      <w:pPr>
        <w:ind w:firstLine="708"/>
        <w:jc w:val="both"/>
        <w:rPr>
          <w:sz w:val="30"/>
          <w:szCs w:val="30"/>
        </w:rPr>
      </w:pPr>
      <w:r w:rsidRPr="00AD7751">
        <w:rPr>
          <w:sz w:val="30"/>
          <w:szCs w:val="30"/>
        </w:rPr>
        <w:t>Впродовж 2018</w:t>
      </w:r>
      <w:r w:rsidR="007E4C15" w:rsidRPr="00AD7751">
        <w:rPr>
          <w:sz w:val="30"/>
          <w:szCs w:val="30"/>
        </w:rPr>
        <w:t xml:space="preserve"> року місцевими радами району перераховано до районного бюджету субвенцій на виконання програм соціально-економічного розвитку та утримання бюджетних установ, розташованих на території відповідних місцевих рад в сумі 11,</w:t>
      </w:r>
      <w:r w:rsidRPr="00AD7751">
        <w:rPr>
          <w:sz w:val="30"/>
          <w:szCs w:val="30"/>
        </w:rPr>
        <w:t>1</w:t>
      </w:r>
      <w:r w:rsidR="004470EC" w:rsidRPr="00AD7751">
        <w:rPr>
          <w:sz w:val="30"/>
          <w:szCs w:val="30"/>
        </w:rPr>
        <w:t xml:space="preserve"> млн. грн.</w:t>
      </w:r>
    </w:p>
    <w:p w:rsidR="00ED6D5F" w:rsidRPr="00AD7751" w:rsidRDefault="007E4C15" w:rsidP="00AD7751">
      <w:pPr>
        <w:tabs>
          <w:tab w:val="left" w:pos="923"/>
        </w:tabs>
        <w:jc w:val="both"/>
        <w:rPr>
          <w:sz w:val="30"/>
          <w:szCs w:val="30"/>
        </w:rPr>
      </w:pPr>
      <w:r w:rsidRPr="00AD7751">
        <w:rPr>
          <w:sz w:val="30"/>
          <w:szCs w:val="30"/>
        </w:rPr>
        <w:lastRenderedPageBreak/>
        <w:tab/>
      </w:r>
      <w:r w:rsidR="00ED6D5F" w:rsidRPr="00AD7751">
        <w:rPr>
          <w:sz w:val="30"/>
          <w:szCs w:val="30"/>
        </w:rPr>
        <w:t>Впродовж 2018 року в  електронній системі закупівель "</w:t>
      </w:r>
      <w:proofErr w:type="spellStart"/>
      <w:r w:rsidR="00ED6D5F" w:rsidRPr="00AD7751">
        <w:rPr>
          <w:sz w:val="30"/>
          <w:szCs w:val="30"/>
        </w:rPr>
        <w:t>ProZorro</w:t>
      </w:r>
      <w:proofErr w:type="spellEnd"/>
      <w:r w:rsidR="00ED6D5F" w:rsidRPr="00AD7751">
        <w:rPr>
          <w:sz w:val="30"/>
          <w:szCs w:val="30"/>
        </w:rPr>
        <w:t xml:space="preserve">" проведено 237 закупівель на суму 101,58 </w:t>
      </w:r>
      <w:proofErr w:type="spellStart"/>
      <w:r w:rsidR="00ED6D5F" w:rsidRPr="00AD7751">
        <w:rPr>
          <w:sz w:val="30"/>
          <w:szCs w:val="30"/>
        </w:rPr>
        <w:t>млн.грн</w:t>
      </w:r>
      <w:proofErr w:type="spellEnd"/>
      <w:r w:rsidR="00ED6D5F" w:rsidRPr="00AD7751">
        <w:rPr>
          <w:sz w:val="30"/>
          <w:szCs w:val="30"/>
        </w:rPr>
        <w:t xml:space="preserve">., з них 82 тендерні закупівлі на суму 87,05 </w:t>
      </w:r>
      <w:proofErr w:type="spellStart"/>
      <w:r w:rsidR="00ED6D5F" w:rsidRPr="00AD7751">
        <w:rPr>
          <w:sz w:val="30"/>
          <w:szCs w:val="30"/>
        </w:rPr>
        <w:t>млн.грн</w:t>
      </w:r>
      <w:proofErr w:type="spellEnd"/>
      <w:r w:rsidR="00ED6D5F" w:rsidRPr="00AD7751">
        <w:rPr>
          <w:sz w:val="30"/>
          <w:szCs w:val="30"/>
        </w:rPr>
        <w:t xml:space="preserve">. та 155 допорогових закупівель на суму 14,53 </w:t>
      </w:r>
      <w:proofErr w:type="spellStart"/>
      <w:r w:rsidR="00ED6D5F" w:rsidRPr="00AD7751">
        <w:rPr>
          <w:sz w:val="30"/>
          <w:szCs w:val="30"/>
        </w:rPr>
        <w:t>млн.грн</w:t>
      </w:r>
      <w:proofErr w:type="spellEnd"/>
      <w:r w:rsidR="00ED6D5F" w:rsidRPr="00AD7751">
        <w:rPr>
          <w:sz w:val="30"/>
          <w:szCs w:val="30"/>
        </w:rPr>
        <w:t>.</w:t>
      </w:r>
    </w:p>
    <w:p w:rsidR="00ED6D5F" w:rsidRPr="00AD7751" w:rsidRDefault="00ED6D5F" w:rsidP="00AD7751">
      <w:pPr>
        <w:tabs>
          <w:tab w:val="left" w:pos="923"/>
        </w:tabs>
        <w:jc w:val="both"/>
        <w:rPr>
          <w:sz w:val="30"/>
          <w:szCs w:val="30"/>
        </w:rPr>
      </w:pPr>
      <w:r w:rsidRPr="00AD7751">
        <w:rPr>
          <w:sz w:val="30"/>
          <w:szCs w:val="30"/>
        </w:rPr>
        <w:t xml:space="preserve">Економія по закупівлях склала 9,59 </w:t>
      </w:r>
      <w:proofErr w:type="spellStart"/>
      <w:r w:rsidRPr="00AD7751">
        <w:rPr>
          <w:sz w:val="30"/>
          <w:szCs w:val="30"/>
        </w:rPr>
        <w:t>млн.грн</w:t>
      </w:r>
      <w:proofErr w:type="spellEnd"/>
      <w:r w:rsidRPr="00AD7751">
        <w:rPr>
          <w:sz w:val="30"/>
          <w:szCs w:val="30"/>
        </w:rPr>
        <w:t xml:space="preserve">., з них по тендерних закупівлях – 8,04 </w:t>
      </w:r>
      <w:proofErr w:type="spellStart"/>
      <w:r w:rsidRPr="00AD7751">
        <w:rPr>
          <w:sz w:val="30"/>
          <w:szCs w:val="30"/>
        </w:rPr>
        <w:t>млн.грн</w:t>
      </w:r>
      <w:proofErr w:type="spellEnd"/>
      <w:r w:rsidRPr="00AD7751">
        <w:rPr>
          <w:sz w:val="30"/>
          <w:szCs w:val="30"/>
        </w:rPr>
        <w:t xml:space="preserve">., по допорогових – 1,55 </w:t>
      </w:r>
      <w:proofErr w:type="spellStart"/>
      <w:r w:rsidRPr="00AD7751">
        <w:rPr>
          <w:sz w:val="30"/>
          <w:szCs w:val="30"/>
        </w:rPr>
        <w:t>млн.грн</w:t>
      </w:r>
      <w:proofErr w:type="spellEnd"/>
      <w:r w:rsidRPr="00AD7751">
        <w:rPr>
          <w:sz w:val="30"/>
          <w:szCs w:val="30"/>
        </w:rPr>
        <w:t xml:space="preserve">. </w:t>
      </w:r>
    </w:p>
    <w:p w:rsidR="00ED6D5F" w:rsidRPr="00AD7751" w:rsidRDefault="00ED6D5F" w:rsidP="00AD7751">
      <w:pPr>
        <w:tabs>
          <w:tab w:val="left" w:pos="923"/>
        </w:tabs>
        <w:jc w:val="both"/>
        <w:rPr>
          <w:sz w:val="30"/>
          <w:szCs w:val="30"/>
        </w:rPr>
      </w:pPr>
      <w:r w:rsidRPr="00AD7751">
        <w:rPr>
          <w:sz w:val="30"/>
          <w:szCs w:val="30"/>
        </w:rPr>
        <w:tab/>
        <w:t xml:space="preserve">За даними Державної фіскальної служби на кінець 2018 року по єдиному соціальному внеску прозвітувало 652 суб'єкти господарювання. Впродовж року їх кількість збільшилася на 64 суб'єкти господарювання, які започаткували свій бізнес на території району. На кінець 2018 року у суб'єктів господарювання працює 8623 працівники.  </w:t>
      </w:r>
    </w:p>
    <w:p w:rsidR="00ED6D5F" w:rsidRPr="00AD7751" w:rsidRDefault="00ED6D5F" w:rsidP="00AD7751">
      <w:pPr>
        <w:tabs>
          <w:tab w:val="left" w:pos="923"/>
        </w:tabs>
        <w:jc w:val="both"/>
        <w:rPr>
          <w:b/>
          <w:sz w:val="30"/>
          <w:szCs w:val="30"/>
        </w:rPr>
      </w:pPr>
      <w:r w:rsidRPr="00AD7751">
        <w:rPr>
          <w:sz w:val="30"/>
          <w:szCs w:val="30"/>
        </w:rPr>
        <w:tab/>
        <w:t xml:space="preserve">Середньомісячна заробітна плата у грудні 2018 року становила 6762,89 грн. та зросла у порівнянні з січнем 2018 року на 39% та на 28% перевищила програмний показник. </w:t>
      </w:r>
    </w:p>
    <w:p w:rsidR="00ED6D5F" w:rsidRPr="00AD7751" w:rsidRDefault="00ED6D5F" w:rsidP="00AD7751">
      <w:pPr>
        <w:tabs>
          <w:tab w:val="left" w:pos="923"/>
        </w:tabs>
        <w:jc w:val="both"/>
        <w:rPr>
          <w:sz w:val="30"/>
          <w:szCs w:val="30"/>
        </w:rPr>
      </w:pPr>
      <w:r w:rsidRPr="00AD7751">
        <w:rPr>
          <w:sz w:val="30"/>
          <w:szCs w:val="30"/>
        </w:rPr>
        <w:t xml:space="preserve">  </w:t>
      </w:r>
      <w:r w:rsidRPr="00AD7751">
        <w:rPr>
          <w:sz w:val="30"/>
          <w:szCs w:val="30"/>
        </w:rPr>
        <w:tab/>
        <w:t xml:space="preserve">Високу заробітну плату  отримують працівники підприємств </w:t>
      </w:r>
      <w:proofErr w:type="spellStart"/>
      <w:r w:rsidR="003B4E27" w:rsidRPr="00AD7751">
        <w:rPr>
          <w:sz w:val="30"/>
          <w:szCs w:val="30"/>
        </w:rPr>
        <w:t>ТзОВ</w:t>
      </w:r>
      <w:proofErr w:type="spellEnd"/>
      <w:r w:rsidR="003B4E27" w:rsidRPr="00AD7751">
        <w:rPr>
          <w:sz w:val="30"/>
          <w:szCs w:val="30"/>
        </w:rPr>
        <w:t xml:space="preserve"> "</w:t>
      </w:r>
      <w:proofErr w:type="spellStart"/>
      <w:r w:rsidR="003B4E27" w:rsidRPr="00AD7751">
        <w:rPr>
          <w:sz w:val="30"/>
          <w:szCs w:val="30"/>
        </w:rPr>
        <w:t>Челендж</w:t>
      </w:r>
      <w:proofErr w:type="spellEnd"/>
      <w:r w:rsidR="003B4E27" w:rsidRPr="00AD7751">
        <w:rPr>
          <w:sz w:val="30"/>
          <w:szCs w:val="30"/>
        </w:rPr>
        <w:t xml:space="preserve">", </w:t>
      </w:r>
      <w:proofErr w:type="spellStart"/>
      <w:r w:rsidR="003B4E27" w:rsidRPr="00AD7751">
        <w:rPr>
          <w:sz w:val="30"/>
          <w:szCs w:val="30"/>
        </w:rPr>
        <w:t>ТзОВ</w:t>
      </w:r>
      <w:proofErr w:type="spellEnd"/>
      <w:r w:rsidR="003B4E27" w:rsidRPr="00AD7751">
        <w:rPr>
          <w:sz w:val="30"/>
          <w:szCs w:val="30"/>
        </w:rPr>
        <w:t xml:space="preserve"> "Золочів ТХ", </w:t>
      </w:r>
      <w:proofErr w:type="spellStart"/>
      <w:r w:rsidRPr="00AD7751">
        <w:rPr>
          <w:sz w:val="30"/>
          <w:szCs w:val="30"/>
        </w:rPr>
        <w:t>ТзОВ</w:t>
      </w:r>
      <w:proofErr w:type="spellEnd"/>
      <w:r w:rsidRPr="00AD7751">
        <w:rPr>
          <w:sz w:val="30"/>
          <w:szCs w:val="30"/>
        </w:rPr>
        <w:t xml:space="preserve"> "</w:t>
      </w:r>
      <w:proofErr w:type="spellStart"/>
      <w:r w:rsidRPr="00AD7751">
        <w:rPr>
          <w:sz w:val="30"/>
          <w:szCs w:val="30"/>
        </w:rPr>
        <w:t>Електроконтакт</w:t>
      </w:r>
      <w:proofErr w:type="spellEnd"/>
      <w:r w:rsidRPr="00AD7751">
        <w:rPr>
          <w:sz w:val="30"/>
          <w:szCs w:val="30"/>
        </w:rPr>
        <w:t xml:space="preserve"> Україна", </w:t>
      </w:r>
      <w:proofErr w:type="spellStart"/>
      <w:r w:rsidRPr="00AD7751">
        <w:rPr>
          <w:sz w:val="30"/>
          <w:szCs w:val="30"/>
        </w:rPr>
        <w:t>ДП</w:t>
      </w:r>
      <w:proofErr w:type="spellEnd"/>
      <w:r w:rsidRPr="00AD7751">
        <w:rPr>
          <w:sz w:val="30"/>
          <w:szCs w:val="30"/>
        </w:rPr>
        <w:t xml:space="preserve"> "</w:t>
      </w:r>
      <w:proofErr w:type="spellStart"/>
      <w:r w:rsidRPr="00AD7751">
        <w:rPr>
          <w:sz w:val="30"/>
          <w:szCs w:val="30"/>
        </w:rPr>
        <w:t>Золочівське</w:t>
      </w:r>
      <w:proofErr w:type="spellEnd"/>
      <w:r w:rsidRPr="00AD7751">
        <w:rPr>
          <w:sz w:val="30"/>
          <w:szCs w:val="30"/>
        </w:rPr>
        <w:t xml:space="preserve"> лісове господарство", </w:t>
      </w:r>
      <w:proofErr w:type="spellStart"/>
      <w:r w:rsidRPr="00AD7751">
        <w:rPr>
          <w:sz w:val="30"/>
          <w:szCs w:val="30"/>
        </w:rPr>
        <w:t>ТзОВ</w:t>
      </w:r>
      <w:proofErr w:type="spellEnd"/>
      <w:r w:rsidRPr="00AD7751">
        <w:rPr>
          <w:sz w:val="30"/>
          <w:szCs w:val="30"/>
        </w:rPr>
        <w:t xml:space="preserve"> "</w:t>
      </w:r>
      <w:proofErr w:type="spellStart"/>
      <w:r w:rsidRPr="00AD7751">
        <w:rPr>
          <w:sz w:val="30"/>
          <w:szCs w:val="30"/>
        </w:rPr>
        <w:t>Аллер</w:t>
      </w:r>
      <w:proofErr w:type="spellEnd"/>
      <w:r w:rsidRPr="00AD7751">
        <w:rPr>
          <w:sz w:val="30"/>
          <w:szCs w:val="30"/>
        </w:rPr>
        <w:t xml:space="preserve"> </w:t>
      </w:r>
      <w:proofErr w:type="spellStart"/>
      <w:r w:rsidRPr="00AD7751">
        <w:rPr>
          <w:sz w:val="30"/>
          <w:szCs w:val="30"/>
        </w:rPr>
        <w:t>Аква</w:t>
      </w:r>
      <w:proofErr w:type="spellEnd"/>
      <w:r w:rsidRPr="00AD7751">
        <w:rPr>
          <w:sz w:val="30"/>
          <w:szCs w:val="30"/>
        </w:rPr>
        <w:t xml:space="preserve"> Україна"</w:t>
      </w:r>
      <w:r w:rsidR="003B4E27" w:rsidRPr="00AD7751">
        <w:rPr>
          <w:sz w:val="30"/>
          <w:szCs w:val="30"/>
        </w:rPr>
        <w:t xml:space="preserve">, </w:t>
      </w:r>
      <w:proofErr w:type="spellStart"/>
      <w:r w:rsidR="003B4E27" w:rsidRPr="00AD7751">
        <w:rPr>
          <w:sz w:val="30"/>
          <w:szCs w:val="30"/>
        </w:rPr>
        <w:t>ТзОВ</w:t>
      </w:r>
      <w:proofErr w:type="spellEnd"/>
      <w:r w:rsidR="003B4E27" w:rsidRPr="00AD7751">
        <w:rPr>
          <w:sz w:val="30"/>
          <w:szCs w:val="30"/>
        </w:rPr>
        <w:t xml:space="preserve"> "Княжі лани", МПД </w:t>
      </w:r>
      <w:proofErr w:type="spellStart"/>
      <w:r w:rsidR="003B4E27" w:rsidRPr="00AD7751">
        <w:rPr>
          <w:sz w:val="30"/>
          <w:szCs w:val="30"/>
        </w:rPr>
        <w:t>ДП</w:t>
      </w:r>
      <w:proofErr w:type="spellEnd"/>
      <w:r w:rsidR="003B4E27" w:rsidRPr="00AD7751">
        <w:rPr>
          <w:sz w:val="30"/>
          <w:szCs w:val="30"/>
        </w:rPr>
        <w:t xml:space="preserve"> "Укрспирт"</w:t>
      </w:r>
      <w:r w:rsidRPr="00AD7751">
        <w:rPr>
          <w:sz w:val="30"/>
          <w:szCs w:val="30"/>
        </w:rPr>
        <w:t xml:space="preserve">. </w:t>
      </w:r>
    </w:p>
    <w:p w:rsidR="00ED6D5F" w:rsidRPr="00AD7751" w:rsidRDefault="00ED6D5F" w:rsidP="00AD7751">
      <w:pPr>
        <w:ind w:firstLine="720"/>
        <w:jc w:val="both"/>
        <w:rPr>
          <w:sz w:val="30"/>
          <w:szCs w:val="30"/>
        </w:rPr>
      </w:pPr>
      <w:r w:rsidRPr="00AD7751">
        <w:rPr>
          <w:sz w:val="30"/>
          <w:szCs w:val="30"/>
        </w:rPr>
        <w:t>З метою забезпечення виконання всіх соціальних програм у</w:t>
      </w:r>
      <w:r w:rsidR="00074328" w:rsidRPr="00AD7751">
        <w:rPr>
          <w:sz w:val="30"/>
          <w:szCs w:val="30"/>
        </w:rPr>
        <w:t xml:space="preserve">                </w:t>
      </w:r>
      <w:r w:rsidRPr="00AD7751">
        <w:rPr>
          <w:sz w:val="30"/>
          <w:szCs w:val="30"/>
        </w:rPr>
        <w:t xml:space="preserve"> 2018 році для надання державних соціальних </w:t>
      </w:r>
      <w:proofErr w:type="spellStart"/>
      <w:r w:rsidRPr="00AD7751">
        <w:rPr>
          <w:sz w:val="30"/>
          <w:szCs w:val="30"/>
        </w:rPr>
        <w:t>допомог</w:t>
      </w:r>
      <w:proofErr w:type="spellEnd"/>
      <w:r w:rsidRPr="00AD7751">
        <w:rPr>
          <w:sz w:val="30"/>
          <w:szCs w:val="30"/>
        </w:rPr>
        <w:t xml:space="preserve">, компенсацій, пільг та субсидій використано </w:t>
      </w:r>
      <w:r w:rsidR="003F47E8" w:rsidRPr="00AD7751">
        <w:rPr>
          <w:sz w:val="30"/>
          <w:szCs w:val="30"/>
        </w:rPr>
        <w:t>277,1</w:t>
      </w:r>
      <w:r w:rsidRPr="00AD7751">
        <w:rPr>
          <w:sz w:val="30"/>
          <w:szCs w:val="30"/>
        </w:rPr>
        <w:t xml:space="preserve"> млн. грн.</w:t>
      </w:r>
      <w:r w:rsidR="003F47E8" w:rsidRPr="00AD7751">
        <w:rPr>
          <w:sz w:val="30"/>
          <w:szCs w:val="30"/>
        </w:rPr>
        <w:t xml:space="preserve">, з них на </w:t>
      </w:r>
      <w:r w:rsidRPr="00AD7751">
        <w:rPr>
          <w:sz w:val="30"/>
          <w:szCs w:val="30"/>
        </w:rPr>
        <w:t>випла</w:t>
      </w:r>
      <w:r w:rsidR="003F47E8" w:rsidRPr="00AD7751">
        <w:rPr>
          <w:sz w:val="30"/>
          <w:szCs w:val="30"/>
        </w:rPr>
        <w:t>ту</w:t>
      </w:r>
      <w:r w:rsidRPr="00AD7751">
        <w:rPr>
          <w:sz w:val="30"/>
          <w:szCs w:val="30"/>
        </w:rPr>
        <w:t xml:space="preserve"> державних </w:t>
      </w:r>
      <w:proofErr w:type="spellStart"/>
      <w:r w:rsidRPr="00AD7751">
        <w:rPr>
          <w:sz w:val="30"/>
          <w:szCs w:val="30"/>
        </w:rPr>
        <w:t>допомог</w:t>
      </w:r>
      <w:proofErr w:type="spellEnd"/>
      <w:r w:rsidRPr="00AD7751">
        <w:rPr>
          <w:sz w:val="30"/>
          <w:szCs w:val="30"/>
        </w:rPr>
        <w:t xml:space="preserve"> – </w:t>
      </w:r>
      <w:r w:rsidR="003F47E8" w:rsidRPr="00AD7751">
        <w:rPr>
          <w:sz w:val="30"/>
          <w:szCs w:val="30"/>
        </w:rPr>
        <w:t>111,9</w:t>
      </w:r>
      <w:r w:rsidRPr="00AD7751">
        <w:rPr>
          <w:sz w:val="30"/>
          <w:szCs w:val="30"/>
        </w:rPr>
        <w:t xml:space="preserve"> млн. грн., пільг – </w:t>
      </w:r>
      <w:r w:rsidR="003F47E8" w:rsidRPr="00AD7751">
        <w:rPr>
          <w:sz w:val="30"/>
          <w:szCs w:val="30"/>
        </w:rPr>
        <w:t>14,7</w:t>
      </w:r>
      <w:r w:rsidRPr="00AD7751">
        <w:rPr>
          <w:sz w:val="30"/>
          <w:szCs w:val="30"/>
        </w:rPr>
        <w:t xml:space="preserve"> млн. грн., субсидій – </w:t>
      </w:r>
      <w:r w:rsidR="003F47E8" w:rsidRPr="00AD7751">
        <w:rPr>
          <w:sz w:val="30"/>
          <w:szCs w:val="30"/>
        </w:rPr>
        <w:t>150,5</w:t>
      </w:r>
      <w:r w:rsidRPr="00AD7751">
        <w:rPr>
          <w:sz w:val="30"/>
          <w:szCs w:val="30"/>
        </w:rPr>
        <w:t xml:space="preserve"> млн. грн.  В Єдиному соціальному реєстрі осіб, які мають право на пільги, перебувають </w:t>
      </w:r>
      <w:r w:rsidR="003F47E8" w:rsidRPr="00AD7751">
        <w:rPr>
          <w:sz w:val="30"/>
          <w:szCs w:val="30"/>
        </w:rPr>
        <w:t>12037</w:t>
      </w:r>
      <w:r w:rsidRPr="00AD7751">
        <w:rPr>
          <w:sz w:val="30"/>
          <w:szCs w:val="30"/>
        </w:rPr>
        <w:t xml:space="preserve"> осіб, користуються пільгами </w:t>
      </w:r>
      <w:r w:rsidR="003F47E8" w:rsidRPr="00AD7751">
        <w:rPr>
          <w:sz w:val="30"/>
          <w:szCs w:val="30"/>
        </w:rPr>
        <w:t>6468</w:t>
      </w:r>
      <w:r w:rsidRPr="00AD7751">
        <w:rPr>
          <w:sz w:val="30"/>
          <w:szCs w:val="30"/>
        </w:rPr>
        <w:t xml:space="preserve"> осіб. </w:t>
      </w:r>
      <w:r w:rsidR="003F47E8" w:rsidRPr="00AD7751">
        <w:rPr>
          <w:sz w:val="30"/>
          <w:szCs w:val="30"/>
        </w:rPr>
        <w:t>На кінець</w:t>
      </w:r>
      <w:r w:rsidRPr="00AD7751">
        <w:rPr>
          <w:sz w:val="30"/>
          <w:szCs w:val="30"/>
        </w:rPr>
        <w:t xml:space="preserve"> </w:t>
      </w:r>
      <w:r w:rsidR="00074328" w:rsidRPr="00AD7751">
        <w:rPr>
          <w:sz w:val="30"/>
          <w:szCs w:val="30"/>
        </w:rPr>
        <w:t xml:space="preserve">                </w:t>
      </w:r>
      <w:r w:rsidRPr="00AD7751">
        <w:rPr>
          <w:sz w:val="30"/>
          <w:szCs w:val="30"/>
        </w:rPr>
        <w:t xml:space="preserve">2018 року </w:t>
      </w:r>
      <w:r w:rsidR="003F47E8" w:rsidRPr="00AD7751">
        <w:rPr>
          <w:sz w:val="30"/>
          <w:szCs w:val="30"/>
        </w:rPr>
        <w:t>субсидіями скористалося</w:t>
      </w:r>
      <w:r w:rsidRPr="00AD7751">
        <w:rPr>
          <w:sz w:val="30"/>
          <w:szCs w:val="30"/>
        </w:rPr>
        <w:t xml:space="preserve"> 5</w:t>
      </w:r>
      <w:r w:rsidR="003F47E8" w:rsidRPr="00AD7751">
        <w:rPr>
          <w:sz w:val="30"/>
          <w:szCs w:val="30"/>
        </w:rPr>
        <w:t>311</w:t>
      </w:r>
      <w:r w:rsidRPr="00AD7751">
        <w:rPr>
          <w:sz w:val="30"/>
          <w:szCs w:val="30"/>
        </w:rPr>
        <w:t xml:space="preserve"> сімей.</w:t>
      </w:r>
    </w:p>
    <w:p w:rsidR="00ED6D5F" w:rsidRPr="00AD7751" w:rsidRDefault="00ED6D5F" w:rsidP="00AD7751">
      <w:pPr>
        <w:ind w:firstLine="708"/>
        <w:jc w:val="both"/>
        <w:rPr>
          <w:sz w:val="30"/>
          <w:szCs w:val="30"/>
        </w:rPr>
      </w:pPr>
      <w:r w:rsidRPr="00AD7751">
        <w:rPr>
          <w:sz w:val="30"/>
          <w:szCs w:val="30"/>
        </w:rPr>
        <w:t xml:space="preserve">Актуальним завданням залишається соціальна підтримка учасників антитерористичної операції, сімей загиблих ( померлих) учасників АТО.  Соціальна підтримка цієї категорії осіб здійснюється через реалізацію районної цільової програми, на виконання якої у </w:t>
      </w:r>
      <w:r w:rsidR="003F47E8" w:rsidRPr="00AD7751">
        <w:rPr>
          <w:sz w:val="30"/>
          <w:szCs w:val="30"/>
        </w:rPr>
        <w:t>2018</w:t>
      </w:r>
      <w:r w:rsidRPr="00AD7751">
        <w:rPr>
          <w:sz w:val="30"/>
          <w:szCs w:val="30"/>
        </w:rPr>
        <w:t xml:space="preserve"> році використано </w:t>
      </w:r>
      <w:r w:rsidR="003F47E8" w:rsidRPr="00AD7751">
        <w:rPr>
          <w:sz w:val="30"/>
          <w:szCs w:val="30"/>
        </w:rPr>
        <w:t>1,4</w:t>
      </w:r>
      <w:r w:rsidRPr="00AD7751">
        <w:rPr>
          <w:sz w:val="30"/>
          <w:szCs w:val="30"/>
        </w:rPr>
        <w:t xml:space="preserve"> млн. грн. Кошти використані на виплату одноразових </w:t>
      </w:r>
      <w:proofErr w:type="spellStart"/>
      <w:r w:rsidRPr="00AD7751">
        <w:rPr>
          <w:sz w:val="30"/>
          <w:szCs w:val="30"/>
        </w:rPr>
        <w:t>допомог</w:t>
      </w:r>
      <w:proofErr w:type="spellEnd"/>
      <w:r w:rsidRPr="00AD7751">
        <w:rPr>
          <w:sz w:val="30"/>
          <w:szCs w:val="30"/>
        </w:rPr>
        <w:t xml:space="preserve"> учасникам АТО, надання п'ятдесяти відсоткової пільги на оплату житлово-комунальних послуг сім’ям загиблих учасників АТО, окрім п'ятдесяти відсотко</w:t>
      </w:r>
      <w:r w:rsidR="003F47E8" w:rsidRPr="00AD7751">
        <w:rPr>
          <w:sz w:val="30"/>
          <w:szCs w:val="30"/>
        </w:rPr>
        <w:t>вої пільги з державного бюджету, а також на надлишкову</w:t>
      </w:r>
      <w:r w:rsidR="00287056" w:rsidRPr="00AD7751">
        <w:rPr>
          <w:sz w:val="30"/>
          <w:szCs w:val="30"/>
        </w:rPr>
        <w:t xml:space="preserve"> площу, але не більше 100 </w:t>
      </w:r>
      <w:proofErr w:type="spellStart"/>
      <w:r w:rsidR="00287056" w:rsidRPr="00AD7751">
        <w:rPr>
          <w:sz w:val="30"/>
          <w:szCs w:val="30"/>
        </w:rPr>
        <w:t>кв.м</w:t>
      </w:r>
      <w:proofErr w:type="spellEnd"/>
      <w:r w:rsidR="003F47E8" w:rsidRPr="00AD7751">
        <w:rPr>
          <w:sz w:val="30"/>
          <w:szCs w:val="30"/>
        </w:rPr>
        <w:t>;</w:t>
      </w:r>
      <w:r w:rsidRPr="00AD7751">
        <w:rPr>
          <w:sz w:val="30"/>
          <w:szCs w:val="30"/>
        </w:rPr>
        <w:t xml:space="preserve"> оздоровлення дітей учасників АТО; забезпечення їх твердим паливом; одноразову виплату демобілізованим учасникам АТО та інше. Крім цього, з районного бюджету виділені кошти в сумі 838,2 тис. грн. на придбання житла </w:t>
      </w:r>
      <w:r w:rsidR="003F47E8" w:rsidRPr="00AD7751">
        <w:rPr>
          <w:sz w:val="30"/>
          <w:szCs w:val="30"/>
        </w:rPr>
        <w:t xml:space="preserve">на умовах </w:t>
      </w:r>
      <w:proofErr w:type="spellStart"/>
      <w:r w:rsidR="003F47E8" w:rsidRPr="00AD7751">
        <w:rPr>
          <w:sz w:val="30"/>
          <w:szCs w:val="30"/>
        </w:rPr>
        <w:t>співфінансування</w:t>
      </w:r>
      <w:proofErr w:type="spellEnd"/>
      <w:r w:rsidR="003F47E8" w:rsidRPr="00AD7751">
        <w:rPr>
          <w:sz w:val="30"/>
          <w:szCs w:val="30"/>
        </w:rPr>
        <w:t xml:space="preserve"> двом учасникам </w:t>
      </w:r>
      <w:r w:rsidRPr="00AD7751">
        <w:rPr>
          <w:sz w:val="30"/>
          <w:szCs w:val="30"/>
        </w:rPr>
        <w:t>АТО з числа переселенців, учаснику АТО</w:t>
      </w:r>
      <w:r w:rsidR="003F47E8" w:rsidRPr="00AD7751">
        <w:rPr>
          <w:sz w:val="30"/>
          <w:szCs w:val="30"/>
        </w:rPr>
        <w:t xml:space="preserve"> з числа осіб з інвалідністю та</w:t>
      </w:r>
      <w:r w:rsidRPr="00AD7751">
        <w:rPr>
          <w:sz w:val="30"/>
          <w:szCs w:val="30"/>
        </w:rPr>
        <w:t xml:space="preserve"> на утриманні якого  є дитина з інвалідністю</w:t>
      </w:r>
      <w:r w:rsidR="003F47E8" w:rsidRPr="00AD7751">
        <w:rPr>
          <w:sz w:val="30"/>
          <w:szCs w:val="30"/>
        </w:rPr>
        <w:t>, а також</w:t>
      </w:r>
      <w:r w:rsidRPr="00AD7751">
        <w:rPr>
          <w:sz w:val="30"/>
          <w:szCs w:val="30"/>
        </w:rPr>
        <w:t xml:space="preserve"> учаснику АТО, який  потрапив в складні життєві обставини (перебував в полоні протягом року).</w:t>
      </w:r>
    </w:p>
    <w:p w:rsidR="00ED6D5F" w:rsidRPr="00AD7751" w:rsidRDefault="00ED6D5F" w:rsidP="00AD7751">
      <w:pPr>
        <w:ind w:firstLine="720"/>
        <w:jc w:val="both"/>
        <w:rPr>
          <w:sz w:val="30"/>
          <w:szCs w:val="30"/>
        </w:rPr>
      </w:pPr>
      <w:r w:rsidRPr="00AD7751">
        <w:rPr>
          <w:sz w:val="30"/>
          <w:szCs w:val="30"/>
        </w:rPr>
        <w:t xml:space="preserve">Ведеться постійна робота в напрямку соціального захисту дітей. У районі проживає 50 дітей-сиріт та дітей, позбавлених батьківського </w:t>
      </w:r>
      <w:r w:rsidRPr="00AD7751">
        <w:rPr>
          <w:sz w:val="30"/>
          <w:szCs w:val="30"/>
        </w:rPr>
        <w:lastRenderedPageBreak/>
        <w:t xml:space="preserve">піклування. </w:t>
      </w:r>
      <w:r w:rsidRPr="00AD7751">
        <w:rPr>
          <w:sz w:val="30"/>
          <w:szCs w:val="30"/>
          <w:lang w:val="ru-RU"/>
        </w:rPr>
        <w:t>44</w:t>
      </w:r>
      <w:r w:rsidRPr="00AD7751">
        <w:rPr>
          <w:sz w:val="30"/>
          <w:szCs w:val="30"/>
        </w:rPr>
        <w:t xml:space="preserve"> дитини перебуває в сімейних формах виховання, </w:t>
      </w:r>
      <w:r w:rsidRPr="00AD7751">
        <w:rPr>
          <w:sz w:val="30"/>
          <w:szCs w:val="30"/>
          <w:lang w:val="ru-RU"/>
        </w:rPr>
        <w:t>6</w:t>
      </w:r>
      <w:r w:rsidRPr="00AD7751">
        <w:rPr>
          <w:sz w:val="30"/>
          <w:szCs w:val="30"/>
        </w:rPr>
        <w:t xml:space="preserve"> – в державних дитячих закладах.</w:t>
      </w:r>
    </w:p>
    <w:p w:rsidR="00ED6D5F" w:rsidRPr="00AD7751" w:rsidRDefault="00ED6D5F" w:rsidP="00AD7751">
      <w:pPr>
        <w:ind w:firstLine="708"/>
        <w:jc w:val="both"/>
        <w:rPr>
          <w:sz w:val="30"/>
          <w:szCs w:val="30"/>
        </w:rPr>
      </w:pPr>
      <w:r w:rsidRPr="00AD7751">
        <w:rPr>
          <w:sz w:val="30"/>
          <w:szCs w:val="30"/>
        </w:rPr>
        <w:t xml:space="preserve">В поточному році придбано два житлові будинки у с. Велика </w:t>
      </w:r>
      <w:proofErr w:type="spellStart"/>
      <w:r w:rsidRPr="00AD7751">
        <w:rPr>
          <w:sz w:val="30"/>
          <w:szCs w:val="30"/>
        </w:rPr>
        <w:t>Вільшаниця</w:t>
      </w:r>
      <w:proofErr w:type="spellEnd"/>
      <w:r w:rsidRPr="00AD7751">
        <w:rPr>
          <w:sz w:val="30"/>
          <w:szCs w:val="30"/>
        </w:rPr>
        <w:t xml:space="preserve"> та с. </w:t>
      </w:r>
      <w:proofErr w:type="spellStart"/>
      <w:r w:rsidRPr="00AD7751">
        <w:rPr>
          <w:sz w:val="30"/>
          <w:szCs w:val="30"/>
        </w:rPr>
        <w:t>Колтів</w:t>
      </w:r>
      <w:proofErr w:type="spellEnd"/>
      <w:r w:rsidRPr="00AD7751">
        <w:rPr>
          <w:sz w:val="30"/>
          <w:szCs w:val="30"/>
        </w:rPr>
        <w:t xml:space="preserve"> для чотирьох осіб з числа дітей-сиріт та дітей, позбавлених батьківського піклування</w:t>
      </w:r>
      <w:r w:rsidR="001E28DA" w:rsidRPr="00AD7751">
        <w:rPr>
          <w:sz w:val="30"/>
          <w:szCs w:val="30"/>
        </w:rPr>
        <w:t xml:space="preserve"> родин Василів та Воронка</w:t>
      </w:r>
      <w:r w:rsidRPr="00AD7751">
        <w:rPr>
          <w:sz w:val="30"/>
          <w:szCs w:val="30"/>
        </w:rPr>
        <w:t xml:space="preserve">. В цілому на придбання житла використано 990 тис. грн. бюджетних коштів. </w:t>
      </w:r>
    </w:p>
    <w:p w:rsidR="00ED6D5F" w:rsidRPr="00AD7751" w:rsidRDefault="00ED6D5F" w:rsidP="00AD7751">
      <w:pPr>
        <w:ind w:firstLine="708"/>
        <w:jc w:val="both"/>
        <w:rPr>
          <w:sz w:val="30"/>
          <w:szCs w:val="30"/>
        </w:rPr>
      </w:pPr>
      <w:r w:rsidRPr="00AD7751">
        <w:rPr>
          <w:iCs/>
          <w:sz w:val="30"/>
          <w:szCs w:val="30"/>
        </w:rPr>
        <w:t xml:space="preserve">Діяльність галузі освіти району спрямована на всебічний розвиток людини як особистості та найвищої цінності суспільства, розвиток її талантів, розумових та фізичних цінностей, виховання високих моральних якостей, </w:t>
      </w:r>
      <w:r w:rsidRPr="00AD7751">
        <w:rPr>
          <w:sz w:val="30"/>
          <w:szCs w:val="30"/>
        </w:rPr>
        <w:t>формування громадян, здатних до свідомого суспільного вибору.</w:t>
      </w:r>
    </w:p>
    <w:p w:rsidR="00ED6D5F" w:rsidRPr="00AD7751" w:rsidRDefault="00ED6D5F" w:rsidP="00AD7751">
      <w:pPr>
        <w:ind w:firstLine="708"/>
        <w:jc w:val="both"/>
        <w:rPr>
          <w:sz w:val="30"/>
          <w:szCs w:val="30"/>
        </w:rPr>
      </w:pPr>
      <w:r w:rsidRPr="00AD7751">
        <w:rPr>
          <w:sz w:val="30"/>
          <w:szCs w:val="30"/>
        </w:rPr>
        <w:t xml:space="preserve">У </w:t>
      </w:r>
      <w:r w:rsidR="00287056" w:rsidRPr="00AD7751">
        <w:rPr>
          <w:sz w:val="30"/>
          <w:szCs w:val="30"/>
        </w:rPr>
        <w:t>52 закладах загальної середньої освіти</w:t>
      </w:r>
      <w:r w:rsidRPr="00AD7751">
        <w:rPr>
          <w:sz w:val="30"/>
          <w:szCs w:val="30"/>
        </w:rPr>
        <w:t xml:space="preserve"> району </w:t>
      </w:r>
      <w:r w:rsidR="00287056" w:rsidRPr="00AD7751">
        <w:rPr>
          <w:sz w:val="30"/>
          <w:szCs w:val="30"/>
        </w:rPr>
        <w:t>навчається</w:t>
      </w:r>
      <w:r w:rsidRPr="00AD7751">
        <w:rPr>
          <w:sz w:val="30"/>
          <w:szCs w:val="30"/>
        </w:rPr>
        <w:t xml:space="preserve"> </w:t>
      </w:r>
      <w:r w:rsidR="00074328" w:rsidRPr="00AD7751">
        <w:rPr>
          <w:sz w:val="30"/>
          <w:szCs w:val="30"/>
        </w:rPr>
        <w:t xml:space="preserve">                    </w:t>
      </w:r>
      <w:r w:rsidR="00287056" w:rsidRPr="00AD7751">
        <w:rPr>
          <w:sz w:val="30"/>
          <w:szCs w:val="30"/>
        </w:rPr>
        <w:t>6963 учні</w:t>
      </w:r>
      <w:r w:rsidRPr="00AD7751">
        <w:rPr>
          <w:sz w:val="30"/>
          <w:szCs w:val="30"/>
        </w:rPr>
        <w:t>.</w:t>
      </w:r>
    </w:p>
    <w:p w:rsidR="00ED6D5F" w:rsidRPr="00AD7751" w:rsidRDefault="00ED6D5F" w:rsidP="00AD7751">
      <w:pPr>
        <w:ind w:firstLine="708"/>
        <w:jc w:val="both"/>
        <w:rPr>
          <w:sz w:val="30"/>
          <w:szCs w:val="30"/>
        </w:rPr>
      </w:pPr>
      <w:r w:rsidRPr="00AD7751">
        <w:rPr>
          <w:sz w:val="30"/>
          <w:szCs w:val="30"/>
        </w:rPr>
        <w:t xml:space="preserve">Проведено оптимізацію </w:t>
      </w:r>
      <w:r w:rsidR="006B4582" w:rsidRPr="00AD7751">
        <w:rPr>
          <w:sz w:val="30"/>
          <w:szCs w:val="30"/>
        </w:rPr>
        <w:t xml:space="preserve">закладів загальної середньої освіти </w:t>
      </w:r>
      <w:r w:rsidRPr="00AD7751">
        <w:rPr>
          <w:sz w:val="30"/>
          <w:szCs w:val="30"/>
        </w:rPr>
        <w:t xml:space="preserve">та створено 3 опорних заклади – опорний заклад </w:t>
      </w:r>
      <w:proofErr w:type="spellStart"/>
      <w:r w:rsidRPr="00AD7751">
        <w:rPr>
          <w:sz w:val="30"/>
          <w:szCs w:val="30"/>
        </w:rPr>
        <w:t>Глинянська</w:t>
      </w:r>
      <w:proofErr w:type="spellEnd"/>
      <w:r w:rsidRPr="00AD7751">
        <w:rPr>
          <w:sz w:val="30"/>
          <w:szCs w:val="30"/>
        </w:rPr>
        <w:t xml:space="preserve"> ЗОШ І-ІІІ ст., опорний заклад </w:t>
      </w:r>
      <w:proofErr w:type="spellStart"/>
      <w:r w:rsidRPr="00AD7751">
        <w:rPr>
          <w:sz w:val="30"/>
          <w:szCs w:val="30"/>
        </w:rPr>
        <w:t>Сасівський</w:t>
      </w:r>
      <w:proofErr w:type="spellEnd"/>
      <w:r w:rsidRPr="00AD7751">
        <w:rPr>
          <w:sz w:val="30"/>
          <w:szCs w:val="30"/>
        </w:rPr>
        <w:t xml:space="preserve"> НВК та </w:t>
      </w:r>
      <w:proofErr w:type="spellStart"/>
      <w:r w:rsidRPr="00AD7751">
        <w:rPr>
          <w:sz w:val="30"/>
          <w:szCs w:val="30"/>
        </w:rPr>
        <w:t>Золочівський</w:t>
      </w:r>
      <w:proofErr w:type="spellEnd"/>
      <w:r w:rsidRPr="00AD7751">
        <w:rPr>
          <w:sz w:val="30"/>
          <w:szCs w:val="30"/>
        </w:rPr>
        <w:t xml:space="preserve"> опорний заклад загальної середньої освіти І-ІІІ ступенів № 2 ім. М. Шашкевича, на базі яких діє 8 філій.</w:t>
      </w:r>
    </w:p>
    <w:p w:rsidR="00ED6D5F" w:rsidRPr="00AD7751" w:rsidRDefault="00ED6D5F" w:rsidP="00AD7751">
      <w:pPr>
        <w:ind w:firstLine="708"/>
        <w:jc w:val="both"/>
        <w:rPr>
          <w:sz w:val="30"/>
          <w:szCs w:val="30"/>
        </w:rPr>
      </w:pPr>
      <w:r w:rsidRPr="00AD7751">
        <w:rPr>
          <w:sz w:val="30"/>
          <w:szCs w:val="30"/>
        </w:rPr>
        <w:t xml:space="preserve">В рамках реалізації державної програми "Нова українська школа" </w:t>
      </w:r>
      <w:proofErr w:type="spellStart"/>
      <w:r w:rsidRPr="00AD7751">
        <w:rPr>
          <w:sz w:val="30"/>
          <w:szCs w:val="30"/>
        </w:rPr>
        <w:t>зміцнено</w:t>
      </w:r>
      <w:proofErr w:type="spellEnd"/>
      <w:r w:rsidRPr="00AD7751">
        <w:rPr>
          <w:sz w:val="30"/>
          <w:szCs w:val="30"/>
        </w:rPr>
        <w:t xml:space="preserve"> матеріально-технічну базу перших класів закладів освіти та закуплено сучасні меблі і обладнання за рахунок коштів державного та місцевого бюджетів на суму 3</w:t>
      </w:r>
      <w:r w:rsidR="002A1FEE" w:rsidRPr="00AD7751">
        <w:rPr>
          <w:sz w:val="30"/>
          <w:szCs w:val="30"/>
        </w:rPr>
        <w:t>148 тис</w:t>
      </w:r>
      <w:r w:rsidRPr="00AD7751">
        <w:rPr>
          <w:sz w:val="30"/>
          <w:szCs w:val="30"/>
        </w:rPr>
        <w:t xml:space="preserve">. грн. </w:t>
      </w:r>
    </w:p>
    <w:p w:rsidR="00ED6D5F" w:rsidRPr="00AD7751" w:rsidRDefault="00ED6D5F" w:rsidP="00AD7751">
      <w:pPr>
        <w:ind w:firstLine="708"/>
        <w:jc w:val="both"/>
        <w:rPr>
          <w:color w:val="FF0000"/>
          <w:sz w:val="30"/>
          <w:szCs w:val="30"/>
        </w:rPr>
      </w:pPr>
      <w:r w:rsidRPr="00AD7751">
        <w:rPr>
          <w:sz w:val="30"/>
          <w:szCs w:val="30"/>
        </w:rPr>
        <w:t>За межею пішохідної доступності проживають та потребують перевезення 1437 учнів та 424 педагоги. Підвіз школярів до місця на</w:t>
      </w:r>
      <w:r w:rsidR="002A1FEE" w:rsidRPr="00AD7751">
        <w:rPr>
          <w:sz w:val="30"/>
          <w:szCs w:val="30"/>
        </w:rPr>
        <w:t xml:space="preserve">вчання та додому здійснюється 21 шкільним </w:t>
      </w:r>
      <w:r w:rsidRPr="00AD7751">
        <w:rPr>
          <w:sz w:val="30"/>
          <w:szCs w:val="30"/>
        </w:rPr>
        <w:t>автобус</w:t>
      </w:r>
      <w:r w:rsidR="002A1FEE" w:rsidRPr="00AD7751">
        <w:rPr>
          <w:sz w:val="30"/>
          <w:szCs w:val="30"/>
        </w:rPr>
        <w:t>ом та рейсовим транспортом, відповідно до угод</w:t>
      </w:r>
      <w:r w:rsidRPr="00AD7751">
        <w:rPr>
          <w:sz w:val="30"/>
          <w:szCs w:val="30"/>
        </w:rPr>
        <w:t>.</w:t>
      </w:r>
      <w:r w:rsidR="002A1FEE" w:rsidRPr="00AD7751">
        <w:rPr>
          <w:sz w:val="30"/>
          <w:szCs w:val="30"/>
        </w:rPr>
        <w:t xml:space="preserve"> У 2018 році </w:t>
      </w:r>
      <w:r w:rsidR="003479FF" w:rsidRPr="00AD7751">
        <w:rPr>
          <w:sz w:val="30"/>
          <w:szCs w:val="30"/>
        </w:rPr>
        <w:t xml:space="preserve">за кошти державного та обласного бюджетів </w:t>
      </w:r>
      <w:r w:rsidR="003479FF" w:rsidRPr="00AD7751">
        <w:rPr>
          <w:color w:val="000000" w:themeColor="text1"/>
          <w:sz w:val="30"/>
          <w:szCs w:val="30"/>
        </w:rPr>
        <w:t>придбано новий автобус "Школярик", вартість якого</w:t>
      </w:r>
      <w:r w:rsidR="002A1FEE" w:rsidRPr="00AD7751">
        <w:rPr>
          <w:color w:val="000000" w:themeColor="text1"/>
          <w:sz w:val="30"/>
          <w:szCs w:val="30"/>
        </w:rPr>
        <w:t xml:space="preserve"> </w:t>
      </w:r>
      <w:r w:rsidR="003479FF" w:rsidRPr="00AD7751">
        <w:rPr>
          <w:color w:val="000000" w:themeColor="text1"/>
          <w:sz w:val="30"/>
          <w:szCs w:val="30"/>
        </w:rPr>
        <w:t xml:space="preserve">999,8 </w:t>
      </w:r>
      <w:r w:rsidR="002A1FEE" w:rsidRPr="00AD7751">
        <w:rPr>
          <w:color w:val="000000" w:themeColor="text1"/>
          <w:sz w:val="30"/>
          <w:szCs w:val="30"/>
        </w:rPr>
        <w:t>тис. грн.</w:t>
      </w:r>
      <w:r w:rsidR="002A1FEE" w:rsidRPr="00AD7751">
        <w:rPr>
          <w:color w:val="FF0000"/>
          <w:sz w:val="30"/>
          <w:szCs w:val="30"/>
        </w:rPr>
        <w:t xml:space="preserve"> </w:t>
      </w:r>
    </w:p>
    <w:p w:rsidR="005110C8" w:rsidRPr="00AD7751" w:rsidRDefault="00975F76" w:rsidP="00AD7751">
      <w:pPr>
        <w:ind w:firstLine="708"/>
        <w:jc w:val="both"/>
        <w:rPr>
          <w:sz w:val="30"/>
          <w:szCs w:val="30"/>
        </w:rPr>
      </w:pPr>
      <w:r w:rsidRPr="00AD7751">
        <w:rPr>
          <w:sz w:val="30"/>
          <w:szCs w:val="30"/>
        </w:rPr>
        <w:t xml:space="preserve">На ремонтні роботи та придбання обладнання в галузі освіти використано 7,5 млн. грн. </w:t>
      </w:r>
    </w:p>
    <w:p w:rsidR="00ED6D5F" w:rsidRPr="00AD7751" w:rsidRDefault="00ED6D5F" w:rsidP="00AD7751">
      <w:pPr>
        <w:ind w:firstLine="709"/>
        <w:jc w:val="both"/>
        <w:rPr>
          <w:sz w:val="30"/>
          <w:szCs w:val="30"/>
        </w:rPr>
      </w:pPr>
      <w:r w:rsidRPr="00AD7751">
        <w:rPr>
          <w:sz w:val="30"/>
          <w:szCs w:val="30"/>
        </w:rPr>
        <w:t xml:space="preserve">Впродовж літнього періоду оздоровлено 1104 дитини в тому числі 1093 дитини пільгових категорій. 724 дитини відпочили в пришкільних таборах, 226 дітей в таборі "Сокіл", 40 дітей учасників операції об'єднаних сил  та 10 дітей з ДБСТ оздоровились на морі, на що з районного бюджету використано 689,8 тис. грн. в цілому на оздоровчу кампанію профінансовано 856,3 тис. грн. </w:t>
      </w:r>
    </w:p>
    <w:p w:rsidR="00296F52" w:rsidRPr="00AD7751" w:rsidRDefault="00296F52" w:rsidP="00AD7751">
      <w:pPr>
        <w:ind w:firstLine="709"/>
        <w:jc w:val="both"/>
        <w:rPr>
          <w:sz w:val="30"/>
          <w:szCs w:val="30"/>
        </w:rPr>
      </w:pPr>
      <w:r w:rsidRPr="00AD7751">
        <w:rPr>
          <w:sz w:val="30"/>
          <w:szCs w:val="30"/>
        </w:rPr>
        <w:t>В районі проживає 4258 дітей дошкільного віку, з них підлягають влаштуванню у дошкільні навчальні заклади 2243 дитини (діти від 3 до 6 років). На даний</w:t>
      </w:r>
      <w:r w:rsidR="00C718FB" w:rsidRPr="00AD7751">
        <w:rPr>
          <w:sz w:val="30"/>
          <w:szCs w:val="30"/>
        </w:rPr>
        <w:t xml:space="preserve"> час функціонує 13 закладів дошкільної </w:t>
      </w:r>
      <w:r w:rsidRPr="00AD7751">
        <w:rPr>
          <w:sz w:val="30"/>
          <w:szCs w:val="30"/>
        </w:rPr>
        <w:t xml:space="preserve">освіти, в яких виховується 1157 дітей та працює 14 навчально-виховних комплексів з </w:t>
      </w:r>
      <w:r w:rsidR="00074328" w:rsidRPr="00AD7751">
        <w:rPr>
          <w:sz w:val="30"/>
          <w:szCs w:val="30"/>
        </w:rPr>
        <w:t xml:space="preserve">             </w:t>
      </w:r>
      <w:r w:rsidRPr="00AD7751">
        <w:rPr>
          <w:sz w:val="30"/>
          <w:szCs w:val="30"/>
        </w:rPr>
        <w:t xml:space="preserve">19 </w:t>
      </w:r>
      <w:r w:rsidR="00C718FB" w:rsidRPr="00AD7751">
        <w:rPr>
          <w:sz w:val="30"/>
          <w:szCs w:val="30"/>
        </w:rPr>
        <w:t xml:space="preserve">дошкільними </w:t>
      </w:r>
      <w:r w:rsidR="00074328" w:rsidRPr="00AD7751">
        <w:rPr>
          <w:sz w:val="30"/>
          <w:szCs w:val="30"/>
        </w:rPr>
        <w:t>групами</w:t>
      </w:r>
      <w:r w:rsidR="00C718FB" w:rsidRPr="00AD7751">
        <w:rPr>
          <w:sz w:val="30"/>
          <w:szCs w:val="30"/>
        </w:rPr>
        <w:t>, які відвіду</w:t>
      </w:r>
      <w:r w:rsidR="00925A9E" w:rsidRPr="00AD7751">
        <w:rPr>
          <w:sz w:val="30"/>
          <w:szCs w:val="30"/>
        </w:rPr>
        <w:t>ють</w:t>
      </w:r>
      <w:r w:rsidR="00C718FB" w:rsidRPr="00AD7751">
        <w:rPr>
          <w:sz w:val="30"/>
          <w:szCs w:val="30"/>
        </w:rPr>
        <w:t xml:space="preserve"> 424 дитини дошкільного віку. </w:t>
      </w:r>
    </w:p>
    <w:p w:rsidR="00ED6D5F" w:rsidRPr="00AD7751" w:rsidRDefault="00C718FB" w:rsidP="00AD7751">
      <w:pPr>
        <w:ind w:firstLine="709"/>
        <w:jc w:val="both"/>
        <w:rPr>
          <w:sz w:val="30"/>
          <w:szCs w:val="30"/>
        </w:rPr>
      </w:pPr>
      <w:r w:rsidRPr="00AD7751">
        <w:rPr>
          <w:sz w:val="30"/>
          <w:szCs w:val="30"/>
        </w:rPr>
        <w:t>У</w:t>
      </w:r>
      <w:r w:rsidR="00ED6D5F" w:rsidRPr="00AD7751">
        <w:rPr>
          <w:sz w:val="30"/>
          <w:szCs w:val="30"/>
        </w:rPr>
        <w:t xml:space="preserve"> </w:t>
      </w:r>
      <w:proofErr w:type="spellStart"/>
      <w:r w:rsidR="00ED6D5F" w:rsidRPr="00AD7751">
        <w:rPr>
          <w:sz w:val="30"/>
          <w:szCs w:val="30"/>
        </w:rPr>
        <w:t>Скварявськ</w:t>
      </w:r>
      <w:r w:rsidRPr="00AD7751">
        <w:rPr>
          <w:sz w:val="30"/>
          <w:szCs w:val="30"/>
        </w:rPr>
        <w:t>ому</w:t>
      </w:r>
      <w:proofErr w:type="spellEnd"/>
      <w:r w:rsidRPr="00AD7751">
        <w:rPr>
          <w:sz w:val="30"/>
          <w:szCs w:val="30"/>
        </w:rPr>
        <w:t xml:space="preserve"> НВК </w:t>
      </w:r>
      <w:r w:rsidR="00ED6D5F" w:rsidRPr="00AD7751">
        <w:rPr>
          <w:sz w:val="30"/>
          <w:szCs w:val="30"/>
        </w:rPr>
        <w:t>відкрито д</w:t>
      </w:r>
      <w:r w:rsidRPr="00AD7751">
        <w:rPr>
          <w:sz w:val="30"/>
          <w:szCs w:val="30"/>
        </w:rPr>
        <w:t xml:space="preserve">ошкільний підрозділ на 25 місць, що дало можливість збільшити рівень охоплення дітей дошкільною освітою до 70,5%. </w:t>
      </w:r>
    </w:p>
    <w:p w:rsidR="00ED6D5F" w:rsidRPr="00AD7751" w:rsidRDefault="00ED6D5F" w:rsidP="00AD7751">
      <w:pPr>
        <w:pStyle w:val="a3"/>
        <w:ind w:firstLine="709"/>
        <w:jc w:val="both"/>
        <w:rPr>
          <w:sz w:val="30"/>
          <w:szCs w:val="30"/>
        </w:rPr>
      </w:pPr>
      <w:r w:rsidRPr="00AD7751">
        <w:rPr>
          <w:sz w:val="30"/>
          <w:szCs w:val="30"/>
        </w:rPr>
        <w:lastRenderedPageBreak/>
        <w:t xml:space="preserve">З метою популяризації здорового способу життя та фізичної реабілітації, максимальної реалізації здібностей молоді у дитячо-юнацькому спорті в районі розвиваються такі види спорту як футбол, дзюдо, бокс, легка атлетика, теніс, </w:t>
      </w:r>
      <w:proofErr w:type="spellStart"/>
      <w:r w:rsidRPr="00AD7751">
        <w:rPr>
          <w:sz w:val="30"/>
          <w:szCs w:val="30"/>
        </w:rPr>
        <w:t>кіокушинкай</w:t>
      </w:r>
      <w:proofErr w:type="spellEnd"/>
      <w:r w:rsidRPr="00AD7751">
        <w:rPr>
          <w:sz w:val="30"/>
          <w:szCs w:val="30"/>
        </w:rPr>
        <w:t xml:space="preserve">, волейбол, баскетбол, шахи та шашки, успіхи   представників яких є візитною карткою </w:t>
      </w:r>
      <w:proofErr w:type="spellStart"/>
      <w:r w:rsidRPr="00AD7751">
        <w:rPr>
          <w:sz w:val="30"/>
          <w:szCs w:val="30"/>
        </w:rPr>
        <w:t>Золочівщини</w:t>
      </w:r>
      <w:proofErr w:type="spellEnd"/>
      <w:r w:rsidRPr="00AD7751">
        <w:rPr>
          <w:sz w:val="30"/>
          <w:szCs w:val="30"/>
        </w:rPr>
        <w:t>.</w:t>
      </w:r>
    </w:p>
    <w:p w:rsidR="00ED6D5F" w:rsidRPr="00AD7751" w:rsidRDefault="00ED6D5F" w:rsidP="00AD7751">
      <w:pPr>
        <w:shd w:val="clear" w:color="auto" w:fill="FFFFFF"/>
        <w:ind w:firstLine="708"/>
        <w:jc w:val="both"/>
        <w:rPr>
          <w:spacing w:val="-1"/>
          <w:sz w:val="30"/>
          <w:szCs w:val="30"/>
        </w:rPr>
      </w:pPr>
      <w:r w:rsidRPr="00AD7751">
        <w:rPr>
          <w:spacing w:val="-1"/>
          <w:sz w:val="30"/>
          <w:szCs w:val="30"/>
        </w:rPr>
        <w:t xml:space="preserve">На території району налічується 210 спортивних споруд. Серед них: стадіон "Сокіл", 69 майданчиків з тренажерним обладнанням, </w:t>
      </w:r>
      <w:r w:rsidR="00074328" w:rsidRPr="00AD7751">
        <w:rPr>
          <w:spacing w:val="-1"/>
          <w:sz w:val="30"/>
          <w:szCs w:val="30"/>
        </w:rPr>
        <w:t xml:space="preserve">                     </w:t>
      </w:r>
      <w:r w:rsidRPr="00AD7751">
        <w:rPr>
          <w:spacing w:val="-1"/>
          <w:sz w:val="30"/>
          <w:szCs w:val="30"/>
        </w:rPr>
        <w:t xml:space="preserve">25 футбольних полів, 45 майданчиків з синтетичним покриттям, </w:t>
      </w:r>
      <w:r w:rsidR="00074328" w:rsidRPr="00AD7751">
        <w:rPr>
          <w:spacing w:val="-1"/>
          <w:sz w:val="30"/>
          <w:szCs w:val="30"/>
        </w:rPr>
        <w:t xml:space="preserve">                         </w:t>
      </w:r>
      <w:r w:rsidRPr="00AD7751">
        <w:rPr>
          <w:spacing w:val="-1"/>
          <w:sz w:val="30"/>
          <w:szCs w:val="30"/>
        </w:rPr>
        <w:t xml:space="preserve">21 приміщення для фізкультурно-оздоровчих занять, 28 спортивних залів, 10 стрілецьких тирів та інші споруди. </w:t>
      </w:r>
    </w:p>
    <w:p w:rsidR="00ED6D5F" w:rsidRPr="00AD7751" w:rsidRDefault="00ED6D5F" w:rsidP="00AD7751">
      <w:pPr>
        <w:shd w:val="clear" w:color="auto" w:fill="FFFFFF"/>
        <w:ind w:firstLine="708"/>
        <w:jc w:val="both"/>
        <w:rPr>
          <w:spacing w:val="-1"/>
          <w:sz w:val="30"/>
          <w:szCs w:val="30"/>
        </w:rPr>
      </w:pPr>
      <w:r w:rsidRPr="00AD7751">
        <w:rPr>
          <w:spacing w:val="-1"/>
          <w:sz w:val="30"/>
          <w:szCs w:val="30"/>
        </w:rPr>
        <w:t xml:space="preserve">На виконання обласної цільової програми "Спортивний майданчик" у 2018 році встановлено спортивний майданчик зі штучним покриттям у селі  </w:t>
      </w:r>
      <w:proofErr w:type="spellStart"/>
      <w:r w:rsidRPr="00AD7751">
        <w:rPr>
          <w:spacing w:val="-1"/>
          <w:sz w:val="30"/>
          <w:szCs w:val="30"/>
        </w:rPr>
        <w:t>Куровичі</w:t>
      </w:r>
      <w:proofErr w:type="spellEnd"/>
      <w:r w:rsidRPr="00AD7751">
        <w:rPr>
          <w:spacing w:val="-1"/>
          <w:sz w:val="30"/>
          <w:szCs w:val="30"/>
        </w:rPr>
        <w:t xml:space="preserve"> та три майданчики з тренажерним обладнанням на території сіл </w:t>
      </w:r>
      <w:proofErr w:type="spellStart"/>
      <w:r w:rsidRPr="00AD7751">
        <w:rPr>
          <w:spacing w:val="-1"/>
          <w:sz w:val="30"/>
          <w:szCs w:val="30"/>
        </w:rPr>
        <w:t>Сасів</w:t>
      </w:r>
      <w:proofErr w:type="spellEnd"/>
      <w:r w:rsidRPr="00AD7751">
        <w:rPr>
          <w:spacing w:val="-1"/>
          <w:sz w:val="30"/>
          <w:szCs w:val="30"/>
        </w:rPr>
        <w:t xml:space="preserve">, </w:t>
      </w:r>
      <w:proofErr w:type="spellStart"/>
      <w:r w:rsidRPr="00AD7751">
        <w:rPr>
          <w:spacing w:val="-1"/>
          <w:sz w:val="30"/>
          <w:szCs w:val="30"/>
        </w:rPr>
        <w:t>Скварява</w:t>
      </w:r>
      <w:proofErr w:type="spellEnd"/>
      <w:r w:rsidRPr="00AD7751">
        <w:rPr>
          <w:spacing w:val="-1"/>
          <w:sz w:val="30"/>
          <w:szCs w:val="30"/>
        </w:rPr>
        <w:t xml:space="preserve"> та </w:t>
      </w:r>
      <w:proofErr w:type="spellStart"/>
      <w:r w:rsidRPr="00AD7751">
        <w:rPr>
          <w:spacing w:val="-1"/>
          <w:sz w:val="30"/>
          <w:szCs w:val="30"/>
        </w:rPr>
        <w:t>Ремезівці</w:t>
      </w:r>
      <w:proofErr w:type="spellEnd"/>
      <w:r w:rsidRPr="00AD7751">
        <w:rPr>
          <w:spacing w:val="-1"/>
          <w:sz w:val="30"/>
          <w:szCs w:val="30"/>
        </w:rPr>
        <w:t xml:space="preserve">. В цілому на облаштування спортивних майданчиків  передбачено  1116 тис. грн. </w:t>
      </w:r>
    </w:p>
    <w:p w:rsidR="00ED6D5F" w:rsidRPr="00AD7751" w:rsidRDefault="00ED6D5F" w:rsidP="00AD7751">
      <w:pPr>
        <w:ind w:firstLine="708"/>
        <w:jc w:val="both"/>
        <w:rPr>
          <w:sz w:val="30"/>
          <w:szCs w:val="30"/>
        </w:rPr>
      </w:pPr>
      <w:r w:rsidRPr="00AD7751">
        <w:rPr>
          <w:sz w:val="30"/>
          <w:szCs w:val="30"/>
        </w:rPr>
        <w:t xml:space="preserve">Пріоритетним напрямком діяльності закладів охорони здоров’я залишається організація доступної первинної медико-санітарної допомоги населенню району.  З  метою надання належного рівня первинної медичної допомоги затверджено план спроможної мережі, відповідно до якого розпочато роботу по будівництву нових амбулаторій у селах Червоне та </w:t>
      </w:r>
      <w:proofErr w:type="spellStart"/>
      <w:r w:rsidRPr="00AD7751">
        <w:rPr>
          <w:sz w:val="30"/>
          <w:szCs w:val="30"/>
        </w:rPr>
        <w:t>Ремезівці</w:t>
      </w:r>
      <w:proofErr w:type="spellEnd"/>
      <w:r w:rsidRPr="00AD7751">
        <w:rPr>
          <w:sz w:val="30"/>
          <w:szCs w:val="30"/>
        </w:rPr>
        <w:t xml:space="preserve">. </w:t>
      </w:r>
    </w:p>
    <w:p w:rsidR="00ED6D5F" w:rsidRPr="00AD7751" w:rsidRDefault="00ED6D5F" w:rsidP="00AD7751">
      <w:pPr>
        <w:ind w:firstLine="708"/>
        <w:jc w:val="both"/>
        <w:rPr>
          <w:sz w:val="30"/>
          <w:szCs w:val="30"/>
        </w:rPr>
      </w:pPr>
      <w:r w:rsidRPr="00AD7751">
        <w:rPr>
          <w:sz w:val="30"/>
          <w:szCs w:val="30"/>
        </w:rPr>
        <w:t xml:space="preserve">Для забезпечення первинної ланки медичного обслуговування комп'ютерною технікою з районного бюджету профінансовано </w:t>
      </w:r>
      <w:r w:rsidR="00074328" w:rsidRPr="00AD7751">
        <w:rPr>
          <w:sz w:val="30"/>
          <w:szCs w:val="30"/>
        </w:rPr>
        <w:t xml:space="preserve">                                 </w:t>
      </w:r>
      <w:r w:rsidRPr="00AD7751">
        <w:rPr>
          <w:sz w:val="30"/>
          <w:szCs w:val="30"/>
        </w:rPr>
        <w:t xml:space="preserve">300 тис. грн., за які придбано 20 комп'ютерів, принтери та сканери. </w:t>
      </w:r>
    </w:p>
    <w:p w:rsidR="00ED6D5F" w:rsidRPr="00AD7751" w:rsidRDefault="00ED6D5F" w:rsidP="00AD7751">
      <w:pPr>
        <w:ind w:firstLine="708"/>
        <w:jc w:val="both"/>
        <w:rPr>
          <w:sz w:val="30"/>
          <w:szCs w:val="30"/>
        </w:rPr>
      </w:pPr>
      <w:r w:rsidRPr="00AD7751">
        <w:rPr>
          <w:sz w:val="30"/>
          <w:szCs w:val="30"/>
        </w:rPr>
        <w:t xml:space="preserve">Для покращення </w:t>
      </w:r>
      <w:r w:rsidR="002C2879" w:rsidRPr="00AD7751">
        <w:rPr>
          <w:sz w:val="30"/>
          <w:szCs w:val="30"/>
        </w:rPr>
        <w:t xml:space="preserve">якості медичних послуг придбано </w:t>
      </w:r>
      <w:r w:rsidRPr="00AD7751">
        <w:rPr>
          <w:sz w:val="30"/>
          <w:szCs w:val="30"/>
        </w:rPr>
        <w:t>медичн</w:t>
      </w:r>
      <w:r w:rsidR="002C2879" w:rsidRPr="00AD7751">
        <w:rPr>
          <w:sz w:val="30"/>
          <w:szCs w:val="30"/>
        </w:rPr>
        <w:t xml:space="preserve">е </w:t>
      </w:r>
      <w:r w:rsidRPr="00AD7751">
        <w:rPr>
          <w:sz w:val="30"/>
          <w:szCs w:val="30"/>
        </w:rPr>
        <w:t>обладнання на 626,1 тис. грн.</w:t>
      </w:r>
    </w:p>
    <w:p w:rsidR="00ED6D5F" w:rsidRPr="00AD7751" w:rsidRDefault="00ED6D5F" w:rsidP="00AD7751">
      <w:pPr>
        <w:ind w:firstLine="708"/>
        <w:jc w:val="both"/>
        <w:rPr>
          <w:sz w:val="30"/>
          <w:szCs w:val="30"/>
        </w:rPr>
      </w:pPr>
      <w:r w:rsidRPr="00AD7751">
        <w:rPr>
          <w:sz w:val="30"/>
          <w:szCs w:val="30"/>
        </w:rPr>
        <w:t xml:space="preserve">На виконання Урядової програми "Доступні ліки" з державного бюджету використано 1423,9 тис. грн. на придбання медикаментів за рецептами лікарів для лікування окремих категорій захворювань.  </w:t>
      </w:r>
    </w:p>
    <w:p w:rsidR="00ED6D5F" w:rsidRPr="00AD7751" w:rsidRDefault="00ED6D5F" w:rsidP="00AD7751">
      <w:pPr>
        <w:ind w:firstLine="708"/>
        <w:jc w:val="both"/>
        <w:rPr>
          <w:sz w:val="30"/>
          <w:szCs w:val="30"/>
        </w:rPr>
      </w:pPr>
      <w:r w:rsidRPr="00AD7751">
        <w:rPr>
          <w:sz w:val="30"/>
          <w:szCs w:val="30"/>
        </w:rPr>
        <w:t xml:space="preserve">За кошти районного бюджету профінансовано </w:t>
      </w:r>
      <w:r w:rsidR="00C42416" w:rsidRPr="00AD7751">
        <w:rPr>
          <w:sz w:val="30"/>
          <w:szCs w:val="30"/>
        </w:rPr>
        <w:t xml:space="preserve"> чотири </w:t>
      </w:r>
      <w:r w:rsidRPr="00AD7751">
        <w:rPr>
          <w:sz w:val="30"/>
          <w:szCs w:val="30"/>
        </w:rPr>
        <w:t xml:space="preserve">програми в галузі медицини </w:t>
      </w:r>
      <w:r w:rsidR="00C42416" w:rsidRPr="00AD7751">
        <w:rPr>
          <w:sz w:val="30"/>
          <w:szCs w:val="30"/>
        </w:rPr>
        <w:t xml:space="preserve">та використано 13577,3 тис. грн. </w:t>
      </w:r>
    </w:p>
    <w:p w:rsidR="00ED6D5F" w:rsidRPr="00AD7751" w:rsidRDefault="00ED6D5F" w:rsidP="00AD7751">
      <w:pPr>
        <w:pStyle w:val="a5"/>
        <w:spacing w:before="0"/>
        <w:rPr>
          <w:sz w:val="30"/>
          <w:szCs w:val="30"/>
        </w:rPr>
      </w:pPr>
      <w:r w:rsidRPr="00AD7751">
        <w:rPr>
          <w:sz w:val="30"/>
          <w:szCs w:val="30"/>
        </w:rPr>
        <w:t xml:space="preserve">Впродовж 2018 року діяльність галузі культури була направлена на розвиток мистецького та творчого потенціалу району, збереження традицій, звичаїв, обрядів, духовних цінностей українського народу  та повноцінне функціонування мережі закладів культури. </w:t>
      </w:r>
    </w:p>
    <w:p w:rsidR="00ED6D5F" w:rsidRPr="00AD7751" w:rsidRDefault="00ED6D5F" w:rsidP="00AD7751">
      <w:pPr>
        <w:ind w:firstLine="708"/>
        <w:jc w:val="both"/>
        <w:rPr>
          <w:sz w:val="30"/>
          <w:szCs w:val="30"/>
        </w:rPr>
      </w:pPr>
      <w:r w:rsidRPr="00AD7751">
        <w:rPr>
          <w:bCs/>
          <w:sz w:val="30"/>
          <w:szCs w:val="30"/>
        </w:rPr>
        <w:t>У поточному році здійснено заходи, спрямовані на зміцнення матеріально-технічної бази закладів культури</w:t>
      </w:r>
      <w:r w:rsidRPr="00AD7751">
        <w:rPr>
          <w:sz w:val="30"/>
          <w:szCs w:val="30"/>
        </w:rPr>
        <w:t xml:space="preserve">, забезпечення належних умов праці, ефективного використання енергоресурсів. Зокрема, проведено капітальні ремонти Народних домів у с. Білий Камінь, </w:t>
      </w:r>
      <w:r w:rsidR="00074328" w:rsidRPr="00AD7751">
        <w:rPr>
          <w:sz w:val="30"/>
          <w:szCs w:val="30"/>
        </w:rPr>
        <w:t xml:space="preserve">                         </w:t>
      </w:r>
      <w:r w:rsidRPr="00AD7751">
        <w:rPr>
          <w:sz w:val="30"/>
          <w:szCs w:val="30"/>
        </w:rPr>
        <w:t xml:space="preserve">с. </w:t>
      </w:r>
      <w:proofErr w:type="spellStart"/>
      <w:r w:rsidRPr="00AD7751">
        <w:rPr>
          <w:sz w:val="30"/>
          <w:szCs w:val="30"/>
        </w:rPr>
        <w:t>Ремезівці</w:t>
      </w:r>
      <w:proofErr w:type="spellEnd"/>
      <w:r w:rsidRPr="00AD7751">
        <w:rPr>
          <w:sz w:val="30"/>
          <w:szCs w:val="30"/>
        </w:rPr>
        <w:t xml:space="preserve">, с. </w:t>
      </w:r>
      <w:proofErr w:type="spellStart"/>
      <w:r w:rsidRPr="00AD7751">
        <w:rPr>
          <w:sz w:val="30"/>
          <w:szCs w:val="30"/>
        </w:rPr>
        <w:t>Струтин</w:t>
      </w:r>
      <w:proofErr w:type="spellEnd"/>
      <w:r w:rsidRPr="00AD7751">
        <w:rPr>
          <w:sz w:val="30"/>
          <w:szCs w:val="30"/>
        </w:rPr>
        <w:t xml:space="preserve">, с. </w:t>
      </w:r>
      <w:proofErr w:type="spellStart"/>
      <w:r w:rsidRPr="00AD7751">
        <w:rPr>
          <w:sz w:val="30"/>
          <w:szCs w:val="30"/>
        </w:rPr>
        <w:t>Красносільці</w:t>
      </w:r>
      <w:proofErr w:type="spellEnd"/>
      <w:r w:rsidRPr="00AD7751">
        <w:rPr>
          <w:sz w:val="30"/>
          <w:szCs w:val="30"/>
        </w:rPr>
        <w:t xml:space="preserve">, с. Гончарівка, с. Розваж, </w:t>
      </w:r>
      <w:r w:rsidR="00074328" w:rsidRPr="00AD7751">
        <w:rPr>
          <w:sz w:val="30"/>
          <w:szCs w:val="30"/>
        </w:rPr>
        <w:t xml:space="preserve">                        </w:t>
      </w:r>
      <w:r w:rsidRPr="00AD7751">
        <w:rPr>
          <w:sz w:val="30"/>
          <w:szCs w:val="30"/>
        </w:rPr>
        <w:t xml:space="preserve">с. </w:t>
      </w:r>
      <w:proofErr w:type="spellStart"/>
      <w:r w:rsidRPr="00AD7751">
        <w:rPr>
          <w:sz w:val="30"/>
          <w:szCs w:val="30"/>
        </w:rPr>
        <w:t>Бужок</w:t>
      </w:r>
      <w:proofErr w:type="spellEnd"/>
      <w:r w:rsidRPr="00AD7751">
        <w:rPr>
          <w:sz w:val="30"/>
          <w:szCs w:val="30"/>
        </w:rPr>
        <w:t xml:space="preserve">, с. </w:t>
      </w:r>
      <w:proofErr w:type="spellStart"/>
      <w:r w:rsidRPr="00AD7751">
        <w:rPr>
          <w:sz w:val="30"/>
          <w:szCs w:val="30"/>
        </w:rPr>
        <w:t>Вороняки</w:t>
      </w:r>
      <w:proofErr w:type="spellEnd"/>
      <w:r w:rsidRPr="00AD7751">
        <w:rPr>
          <w:sz w:val="30"/>
          <w:szCs w:val="30"/>
        </w:rPr>
        <w:t xml:space="preserve">, </w:t>
      </w:r>
      <w:proofErr w:type="spellStart"/>
      <w:r w:rsidRPr="00AD7751">
        <w:rPr>
          <w:sz w:val="30"/>
          <w:szCs w:val="30"/>
        </w:rPr>
        <w:t>смт</w:t>
      </w:r>
      <w:proofErr w:type="spellEnd"/>
      <w:r w:rsidRPr="00AD7751">
        <w:rPr>
          <w:sz w:val="30"/>
          <w:szCs w:val="30"/>
        </w:rPr>
        <w:t xml:space="preserve">. Поморяни, с. </w:t>
      </w:r>
      <w:proofErr w:type="spellStart"/>
      <w:r w:rsidRPr="00AD7751">
        <w:rPr>
          <w:sz w:val="30"/>
          <w:szCs w:val="30"/>
        </w:rPr>
        <w:t>Шпиколоси</w:t>
      </w:r>
      <w:proofErr w:type="spellEnd"/>
      <w:r w:rsidRPr="00AD7751">
        <w:rPr>
          <w:sz w:val="30"/>
          <w:szCs w:val="30"/>
        </w:rPr>
        <w:t xml:space="preserve">, с. </w:t>
      </w:r>
      <w:proofErr w:type="spellStart"/>
      <w:r w:rsidRPr="00AD7751">
        <w:rPr>
          <w:sz w:val="30"/>
          <w:szCs w:val="30"/>
        </w:rPr>
        <w:t>Майдан-Гологірський</w:t>
      </w:r>
      <w:proofErr w:type="spellEnd"/>
      <w:r w:rsidRPr="00AD7751">
        <w:rPr>
          <w:sz w:val="30"/>
          <w:szCs w:val="30"/>
        </w:rPr>
        <w:t xml:space="preserve">, с. </w:t>
      </w:r>
      <w:proofErr w:type="spellStart"/>
      <w:r w:rsidRPr="00AD7751">
        <w:rPr>
          <w:sz w:val="30"/>
          <w:szCs w:val="30"/>
        </w:rPr>
        <w:t>Гологори</w:t>
      </w:r>
      <w:proofErr w:type="spellEnd"/>
      <w:r w:rsidRPr="00AD7751">
        <w:rPr>
          <w:sz w:val="30"/>
          <w:szCs w:val="30"/>
        </w:rPr>
        <w:t xml:space="preserve">, с. Коропець, с. Плугів, с. </w:t>
      </w:r>
      <w:proofErr w:type="spellStart"/>
      <w:r w:rsidRPr="00AD7751">
        <w:rPr>
          <w:sz w:val="30"/>
          <w:szCs w:val="30"/>
        </w:rPr>
        <w:t>Золочівка</w:t>
      </w:r>
      <w:proofErr w:type="spellEnd"/>
      <w:r w:rsidRPr="00AD7751">
        <w:rPr>
          <w:sz w:val="30"/>
          <w:szCs w:val="30"/>
        </w:rPr>
        <w:t xml:space="preserve">, с. </w:t>
      </w:r>
      <w:proofErr w:type="spellStart"/>
      <w:r w:rsidRPr="00AD7751">
        <w:rPr>
          <w:sz w:val="30"/>
          <w:szCs w:val="30"/>
        </w:rPr>
        <w:t>Сновичі</w:t>
      </w:r>
      <w:proofErr w:type="spellEnd"/>
      <w:r w:rsidRPr="00AD7751">
        <w:rPr>
          <w:sz w:val="30"/>
          <w:szCs w:val="30"/>
        </w:rPr>
        <w:t xml:space="preserve">, </w:t>
      </w:r>
      <w:r w:rsidRPr="00AD7751">
        <w:rPr>
          <w:sz w:val="30"/>
          <w:szCs w:val="30"/>
        </w:rPr>
        <w:lastRenderedPageBreak/>
        <w:t xml:space="preserve">с. </w:t>
      </w:r>
      <w:proofErr w:type="spellStart"/>
      <w:r w:rsidRPr="00AD7751">
        <w:rPr>
          <w:sz w:val="30"/>
          <w:szCs w:val="30"/>
        </w:rPr>
        <w:t>Якторів</w:t>
      </w:r>
      <w:proofErr w:type="spellEnd"/>
      <w:r w:rsidRPr="00AD7751">
        <w:rPr>
          <w:sz w:val="30"/>
          <w:szCs w:val="30"/>
        </w:rPr>
        <w:t xml:space="preserve">, с. </w:t>
      </w:r>
      <w:proofErr w:type="spellStart"/>
      <w:r w:rsidRPr="00AD7751">
        <w:rPr>
          <w:sz w:val="30"/>
          <w:szCs w:val="30"/>
        </w:rPr>
        <w:t>Бонишин</w:t>
      </w:r>
      <w:proofErr w:type="spellEnd"/>
      <w:r w:rsidRPr="00AD7751">
        <w:rPr>
          <w:sz w:val="30"/>
          <w:szCs w:val="30"/>
        </w:rPr>
        <w:t>, капітальний ремонт малого залу Народного дому ім. І.Білозіра у м. Золочів та реконструкція Народного дому с. Червоне.</w:t>
      </w:r>
    </w:p>
    <w:p w:rsidR="00ED6D5F" w:rsidRPr="00AD7751" w:rsidRDefault="00ED6D5F" w:rsidP="00AD7751">
      <w:pPr>
        <w:pStyle w:val="a5"/>
        <w:spacing w:before="0"/>
        <w:rPr>
          <w:sz w:val="30"/>
          <w:szCs w:val="30"/>
        </w:rPr>
      </w:pPr>
      <w:r w:rsidRPr="00AD7751">
        <w:rPr>
          <w:sz w:val="30"/>
          <w:szCs w:val="30"/>
        </w:rPr>
        <w:t xml:space="preserve">Бібліотеки, як громадсько-інформаційні центри, надають безкоштовний доступ користувачам для контактування з різними структурами. Для бібліотек-філіалів с. </w:t>
      </w:r>
      <w:proofErr w:type="spellStart"/>
      <w:r w:rsidRPr="00AD7751">
        <w:rPr>
          <w:sz w:val="30"/>
          <w:szCs w:val="30"/>
        </w:rPr>
        <w:t>Ремезівці</w:t>
      </w:r>
      <w:proofErr w:type="spellEnd"/>
      <w:r w:rsidRPr="00AD7751">
        <w:rPr>
          <w:sz w:val="30"/>
          <w:szCs w:val="30"/>
        </w:rPr>
        <w:t xml:space="preserve">, с. </w:t>
      </w:r>
      <w:proofErr w:type="spellStart"/>
      <w:r w:rsidRPr="00AD7751">
        <w:rPr>
          <w:sz w:val="30"/>
          <w:szCs w:val="30"/>
        </w:rPr>
        <w:t>Шпиколоси</w:t>
      </w:r>
      <w:proofErr w:type="spellEnd"/>
      <w:r w:rsidRPr="00AD7751">
        <w:rPr>
          <w:sz w:val="30"/>
          <w:szCs w:val="30"/>
        </w:rPr>
        <w:t xml:space="preserve">, с. Велика </w:t>
      </w:r>
      <w:proofErr w:type="spellStart"/>
      <w:r w:rsidRPr="00AD7751">
        <w:rPr>
          <w:sz w:val="30"/>
          <w:szCs w:val="30"/>
        </w:rPr>
        <w:t>Вільшаниця</w:t>
      </w:r>
      <w:proofErr w:type="spellEnd"/>
      <w:r w:rsidRPr="00AD7751">
        <w:rPr>
          <w:sz w:val="30"/>
          <w:szCs w:val="30"/>
        </w:rPr>
        <w:t xml:space="preserve"> придбано комп'ютери за спонсорські кошти, а для бібліотеки с. Білий Камінь за спонсорські кошти придбано ноутбук. </w:t>
      </w:r>
    </w:p>
    <w:p w:rsidR="00ED6D5F" w:rsidRPr="00AD7751" w:rsidRDefault="00ED6D5F" w:rsidP="00AD7751">
      <w:pPr>
        <w:pStyle w:val="a5"/>
        <w:spacing w:before="0"/>
        <w:rPr>
          <w:sz w:val="30"/>
          <w:szCs w:val="30"/>
          <w:lang w:val="ru-RU"/>
        </w:rPr>
      </w:pPr>
      <w:r w:rsidRPr="00AD7751">
        <w:rPr>
          <w:sz w:val="30"/>
          <w:szCs w:val="30"/>
        </w:rPr>
        <w:t xml:space="preserve">У минулому році у бібліотеках сіл </w:t>
      </w:r>
      <w:proofErr w:type="spellStart"/>
      <w:r w:rsidRPr="00AD7751">
        <w:rPr>
          <w:sz w:val="30"/>
          <w:szCs w:val="30"/>
        </w:rPr>
        <w:t>Струтин</w:t>
      </w:r>
      <w:proofErr w:type="spellEnd"/>
      <w:r w:rsidRPr="00AD7751">
        <w:rPr>
          <w:sz w:val="30"/>
          <w:szCs w:val="30"/>
        </w:rPr>
        <w:t xml:space="preserve">, </w:t>
      </w:r>
      <w:proofErr w:type="spellStart"/>
      <w:r w:rsidRPr="00AD7751">
        <w:rPr>
          <w:sz w:val="30"/>
          <w:szCs w:val="30"/>
        </w:rPr>
        <w:t>Золочівка</w:t>
      </w:r>
      <w:proofErr w:type="spellEnd"/>
      <w:r w:rsidRPr="00AD7751">
        <w:rPr>
          <w:sz w:val="30"/>
          <w:szCs w:val="30"/>
        </w:rPr>
        <w:t xml:space="preserve">, </w:t>
      </w:r>
      <w:proofErr w:type="spellStart"/>
      <w:r w:rsidRPr="00AD7751">
        <w:rPr>
          <w:sz w:val="30"/>
          <w:szCs w:val="30"/>
        </w:rPr>
        <w:t>Словіта</w:t>
      </w:r>
      <w:proofErr w:type="spellEnd"/>
      <w:r w:rsidRPr="00AD7751">
        <w:rPr>
          <w:sz w:val="30"/>
          <w:szCs w:val="30"/>
        </w:rPr>
        <w:t xml:space="preserve">, </w:t>
      </w:r>
      <w:proofErr w:type="spellStart"/>
      <w:r w:rsidRPr="00AD7751">
        <w:rPr>
          <w:sz w:val="30"/>
          <w:szCs w:val="30"/>
        </w:rPr>
        <w:t>Ремезівці</w:t>
      </w:r>
      <w:proofErr w:type="spellEnd"/>
      <w:r w:rsidRPr="00AD7751">
        <w:rPr>
          <w:sz w:val="30"/>
          <w:szCs w:val="30"/>
        </w:rPr>
        <w:t xml:space="preserve">, </w:t>
      </w:r>
      <w:proofErr w:type="spellStart"/>
      <w:r w:rsidRPr="00AD7751">
        <w:rPr>
          <w:sz w:val="30"/>
          <w:szCs w:val="30"/>
        </w:rPr>
        <w:t>Трудовач</w:t>
      </w:r>
      <w:proofErr w:type="spellEnd"/>
      <w:r w:rsidRPr="00AD7751">
        <w:rPr>
          <w:sz w:val="30"/>
          <w:szCs w:val="30"/>
        </w:rPr>
        <w:t xml:space="preserve">, Червоне проведено поточні ремонти. Впродовж </w:t>
      </w:r>
      <w:r w:rsidR="00074328" w:rsidRPr="00AD7751">
        <w:rPr>
          <w:sz w:val="30"/>
          <w:szCs w:val="30"/>
        </w:rPr>
        <w:t xml:space="preserve">             </w:t>
      </w:r>
      <w:r w:rsidRPr="00AD7751">
        <w:rPr>
          <w:sz w:val="30"/>
          <w:szCs w:val="30"/>
        </w:rPr>
        <w:t>2018 року бібліотечний фонд поповнено на 70 тис. грн., за які придбано 1019 примірників книг.</w:t>
      </w:r>
    </w:p>
    <w:p w:rsidR="00EF5CE2" w:rsidRPr="00AD7751" w:rsidRDefault="00EF5CE2" w:rsidP="00AD7751">
      <w:pPr>
        <w:pStyle w:val="a5"/>
        <w:spacing w:before="0"/>
        <w:ind w:firstLine="0"/>
        <w:rPr>
          <w:sz w:val="30"/>
          <w:szCs w:val="30"/>
        </w:rPr>
      </w:pPr>
      <w:r w:rsidRPr="00AD7751">
        <w:rPr>
          <w:sz w:val="30"/>
          <w:szCs w:val="30"/>
          <w:lang w:val="ru-RU"/>
        </w:rPr>
        <w:tab/>
      </w:r>
      <w:r w:rsidRPr="00AD7751">
        <w:rPr>
          <w:sz w:val="30"/>
          <w:szCs w:val="30"/>
        </w:rPr>
        <w:t xml:space="preserve">В цілому капітальні видатки на галузь культури склали 4,5 млн. грн. </w:t>
      </w:r>
    </w:p>
    <w:p w:rsidR="00ED6D5F" w:rsidRPr="00AD7751" w:rsidRDefault="00ED6D5F" w:rsidP="00AD7751">
      <w:pPr>
        <w:ind w:firstLine="708"/>
        <w:jc w:val="both"/>
        <w:rPr>
          <w:sz w:val="30"/>
          <w:szCs w:val="30"/>
        </w:rPr>
      </w:pPr>
      <w:r w:rsidRPr="00AD7751">
        <w:rPr>
          <w:sz w:val="30"/>
          <w:szCs w:val="30"/>
        </w:rPr>
        <w:t>У 2018 році до фінансування з ра</w:t>
      </w:r>
      <w:r w:rsidR="004D547E" w:rsidRPr="00AD7751">
        <w:rPr>
          <w:sz w:val="30"/>
          <w:szCs w:val="30"/>
        </w:rPr>
        <w:t xml:space="preserve">йонного бюджету пропонувалося </w:t>
      </w:r>
      <w:r w:rsidR="00F8380A" w:rsidRPr="00AD7751">
        <w:rPr>
          <w:sz w:val="30"/>
          <w:szCs w:val="30"/>
        </w:rPr>
        <w:t xml:space="preserve">                      </w:t>
      </w:r>
      <w:r w:rsidR="004D547E" w:rsidRPr="00AD7751">
        <w:rPr>
          <w:sz w:val="30"/>
          <w:szCs w:val="30"/>
        </w:rPr>
        <w:t>40</w:t>
      </w:r>
      <w:r w:rsidRPr="00AD7751">
        <w:rPr>
          <w:sz w:val="30"/>
          <w:szCs w:val="30"/>
        </w:rPr>
        <w:t xml:space="preserve"> районних цільових програм</w:t>
      </w:r>
      <w:r w:rsidR="00F8380A" w:rsidRPr="00AD7751">
        <w:rPr>
          <w:sz w:val="30"/>
          <w:szCs w:val="30"/>
        </w:rPr>
        <w:t>, профінансовано 31</w:t>
      </w:r>
      <w:r w:rsidRPr="00AD7751">
        <w:rPr>
          <w:sz w:val="30"/>
          <w:szCs w:val="30"/>
        </w:rPr>
        <w:t xml:space="preserve"> </w:t>
      </w:r>
      <w:r w:rsidR="00F8380A" w:rsidRPr="00AD7751">
        <w:rPr>
          <w:sz w:val="30"/>
          <w:szCs w:val="30"/>
        </w:rPr>
        <w:t xml:space="preserve">програму </w:t>
      </w:r>
      <w:r w:rsidRPr="00AD7751">
        <w:rPr>
          <w:sz w:val="30"/>
          <w:szCs w:val="30"/>
        </w:rPr>
        <w:t>на загальну суму</w:t>
      </w:r>
      <w:r w:rsidRPr="00AD7751">
        <w:rPr>
          <w:sz w:val="30"/>
          <w:szCs w:val="30"/>
          <w:lang w:val="ru-RU"/>
        </w:rPr>
        <w:t xml:space="preserve"> </w:t>
      </w:r>
      <w:r w:rsidR="00F86821" w:rsidRPr="00AD7751">
        <w:rPr>
          <w:color w:val="000000"/>
          <w:sz w:val="30"/>
          <w:szCs w:val="30"/>
        </w:rPr>
        <w:t xml:space="preserve">23999,3 </w:t>
      </w:r>
      <w:r w:rsidRPr="00AD7751">
        <w:rPr>
          <w:sz w:val="30"/>
          <w:szCs w:val="30"/>
        </w:rPr>
        <w:t>тис.</w:t>
      </w:r>
      <w:r w:rsidR="00761FB0" w:rsidRPr="00AD7751">
        <w:rPr>
          <w:sz w:val="30"/>
          <w:szCs w:val="30"/>
        </w:rPr>
        <w:t xml:space="preserve"> </w:t>
      </w:r>
      <w:r w:rsidRPr="00AD7751">
        <w:rPr>
          <w:sz w:val="30"/>
          <w:szCs w:val="30"/>
        </w:rPr>
        <w:t>грн.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5850"/>
        <w:gridCol w:w="1559"/>
        <w:gridCol w:w="1559"/>
      </w:tblGrid>
      <w:tr w:rsidR="00ED6D5F" w:rsidRPr="00E270D2" w:rsidTr="00ED6D5F">
        <w:tc>
          <w:tcPr>
            <w:tcW w:w="779" w:type="dxa"/>
          </w:tcPr>
          <w:p w:rsidR="00ED6D5F" w:rsidRPr="00E55656" w:rsidRDefault="00ED6D5F" w:rsidP="006B427D">
            <w:pPr>
              <w:rPr>
                <w:b/>
                <w:sz w:val="28"/>
                <w:szCs w:val="28"/>
              </w:rPr>
            </w:pPr>
            <w:r w:rsidRPr="00E55656">
              <w:rPr>
                <w:b/>
                <w:sz w:val="28"/>
                <w:szCs w:val="28"/>
              </w:rPr>
              <w:t>№ з/п</w:t>
            </w:r>
          </w:p>
        </w:tc>
        <w:tc>
          <w:tcPr>
            <w:tcW w:w="5850" w:type="dxa"/>
          </w:tcPr>
          <w:p w:rsidR="00ED6D5F" w:rsidRPr="00E55656" w:rsidRDefault="00ED6D5F" w:rsidP="006B427D">
            <w:pPr>
              <w:jc w:val="center"/>
              <w:rPr>
                <w:b/>
                <w:sz w:val="28"/>
                <w:szCs w:val="28"/>
              </w:rPr>
            </w:pPr>
            <w:r w:rsidRPr="00E55656">
              <w:rPr>
                <w:b/>
                <w:sz w:val="28"/>
                <w:szCs w:val="28"/>
              </w:rPr>
              <w:t>Назва програми</w:t>
            </w:r>
          </w:p>
        </w:tc>
        <w:tc>
          <w:tcPr>
            <w:tcW w:w="1559" w:type="dxa"/>
          </w:tcPr>
          <w:p w:rsidR="00ED6D5F" w:rsidRPr="00E55656" w:rsidRDefault="00F8380A" w:rsidP="00F8380A">
            <w:pPr>
              <w:jc w:val="center"/>
              <w:rPr>
                <w:b/>
                <w:bCs/>
                <w:sz w:val="28"/>
                <w:szCs w:val="28"/>
              </w:rPr>
            </w:pPr>
            <w:proofErr w:type="spellStart"/>
            <w:r>
              <w:rPr>
                <w:b/>
                <w:bCs/>
                <w:sz w:val="28"/>
                <w:szCs w:val="28"/>
              </w:rPr>
              <w:t>Передба-чено</w:t>
            </w:r>
            <w:proofErr w:type="spellEnd"/>
            <w:r>
              <w:rPr>
                <w:b/>
                <w:bCs/>
                <w:sz w:val="28"/>
                <w:szCs w:val="28"/>
              </w:rPr>
              <w:t xml:space="preserve">, </w:t>
            </w:r>
            <w:r w:rsidR="00ED6D5F" w:rsidRPr="00E55656">
              <w:rPr>
                <w:b/>
                <w:bCs/>
                <w:sz w:val="28"/>
                <w:szCs w:val="28"/>
              </w:rPr>
              <w:t xml:space="preserve">       тис. грн.</w:t>
            </w:r>
          </w:p>
        </w:tc>
        <w:tc>
          <w:tcPr>
            <w:tcW w:w="1559" w:type="dxa"/>
          </w:tcPr>
          <w:p w:rsidR="00ED6D5F" w:rsidRPr="00E55656" w:rsidRDefault="00F8380A" w:rsidP="006B427D">
            <w:pPr>
              <w:jc w:val="center"/>
              <w:rPr>
                <w:b/>
                <w:bCs/>
                <w:sz w:val="28"/>
                <w:szCs w:val="28"/>
              </w:rPr>
            </w:pPr>
            <w:proofErr w:type="spellStart"/>
            <w:r>
              <w:rPr>
                <w:b/>
                <w:bCs/>
                <w:sz w:val="28"/>
                <w:szCs w:val="28"/>
              </w:rPr>
              <w:t>П</w:t>
            </w:r>
            <w:r w:rsidR="00ED6D5F" w:rsidRPr="00E55656">
              <w:rPr>
                <w:b/>
                <w:bCs/>
                <w:sz w:val="28"/>
                <w:szCs w:val="28"/>
              </w:rPr>
              <w:t>рофінан-совано</w:t>
            </w:r>
            <w:proofErr w:type="spellEnd"/>
            <w:r w:rsidR="00ED6D5F">
              <w:rPr>
                <w:b/>
                <w:bCs/>
                <w:sz w:val="28"/>
                <w:szCs w:val="28"/>
              </w:rPr>
              <w:t>, тис. грн.</w:t>
            </w:r>
          </w:p>
        </w:tc>
      </w:tr>
      <w:tr w:rsidR="00ED6D5F" w:rsidRPr="00E270D2" w:rsidTr="00ED6D5F">
        <w:trPr>
          <w:trHeight w:val="1075"/>
        </w:trPr>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761FB0">
            <w:pPr>
              <w:spacing w:before="80"/>
              <w:rPr>
                <w:sz w:val="28"/>
                <w:szCs w:val="28"/>
              </w:rPr>
            </w:pPr>
            <w:r w:rsidRPr="001427DF">
              <w:rPr>
                <w:sz w:val="28"/>
                <w:szCs w:val="28"/>
              </w:rPr>
              <w:t xml:space="preserve">Комплексна цільова програма соціальної підтримки населення </w:t>
            </w:r>
            <w:proofErr w:type="spellStart"/>
            <w:r w:rsidRPr="001427DF">
              <w:rPr>
                <w:sz w:val="28"/>
                <w:szCs w:val="28"/>
              </w:rPr>
              <w:t>Золочівського</w:t>
            </w:r>
            <w:proofErr w:type="spellEnd"/>
            <w:r w:rsidRPr="001427DF">
              <w:rPr>
                <w:sz w:val="28"/>
                <w:szCs w:val="28"/>
              </w:rPr>
              <w:t xml:space="preserve"> району </w:t>
            </w:r>
            <w:r w:rsidRPr="001427DF">
              <w:t>(допомоги, пільги, пільгове перевезення )</w:t>
            </w:r>
          </w:p>
        </w:tc>
        <w:tc>
          <w:tcPr>
            <w:tcW w:w="1559" w:type="dxa"/>
          </w:tcPr>
          <w:p w:rsidR="00ED6D5F" w:rsidRPr="00E270D2" w:rsidRDefault="004D547E" w:rsidP="006B427D">
            <w:pPr>
              <w:jc w:val="center"/>
              <w:rPr>
                <w:sz w:val="28"/>
                <w:szCs w:val="28"/>
              </w:rPr>
            </w:pPr>
            <w:r>
              <w:rPr>
                <w:sz w:val="28"/>
                <w:szCs w:val="28"/>
              </w:rPr>
              <w:t>2675,898</w:t>
            </w:r>
          </w:p>
        </w:tc>
        <w:tc>
          <w:tcPr>
            <w:tcW w:w="1559" w:type="dxa"/>
          </w:tcPr>
          <w:p w:rsidR="00ED6D5F" w:rsidRPr="00E270D2" w:rsidRDefault="004D547E" w:rsidP="006B427D">
            <w:pPr>
              <w:jc w:val="center"/>
              <w:rPr>
                <w:sz w:val="28"/>
                <w:szCs w:val="28"/>
              </w:rPr>
            </w:pPr>
            <w:r>
              <w:rPr>
                <w:sz w:val="28"/>
                <w:szCs w:val="28"/>
              </w:rPr>
              <w:t>2657,1</w:t>
            </w:r>
          </w:p>
        </w:tc>
      </w:tr>
      <w:tr w:rsidR="00ED6D5F" w:rsidRPr="00E270D2" w:rsidTr="00ED6D5F">
        <w:trPr>
          <w:trHeight w:val="1070"/>
        </w:trPr>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spacing w:before="80"/>
              <w:rPr>
                <w:sz w:val="28"/>
                <w:szCs w:val="28"/>
              </w:rPr>
            </w:pPr>
            <w:r w:rsidRPr="001427DF">
              <w:rPr>
                <w:sz w:val="28"/>
                <w:szCs w:val="28"/>
              </w:rPr>
              <w:t xml:space="preserve">Програма створення резерву матеріально-технічних ресурсів </w:t>
            </w:r>
            <w:proofErr w:type="spellStart"/>
            <w:r w:rsidRPr="001427DF">
              <w:rPr>
                <w:sz w:val="28"/>
                <w:szCs w:val="28"/>
              </w:rPr>
              <w:t>Золочівського</w:t>
            </w:r>
            <w:proofErr w:type="spellEnd"/>
            <w:r w:rsidRPr="001427DF">
              <w:rPr>
                <w:sz w:val="28"/>
                <w:szCs w:val="28"/>
              </w:rPr>
              <w:t xml:space="preserve"> району </w:t>
            </w:r>
          </w:p>
          <w:p w:rsidR="00761FB0" w:rsidRPr="001427DF" w:rsidRDefault="00ED6D5F" w:rsidP="00074328">
            <w:pPr>
              <w:spacing w:before="80"/>
              <w:rPr>
                <w:sz w:val="28"/>
                <w:szCs w:val="28"/>
              </w:rPr>
            </w:pPr>
            <w:r w:rsidRPr="001427DF">
              <w:t>(на запобігання та ліквідацію надзвичайних ситуацій та наслідків стихійного лиха, придбання паливно-мастильних матеріалів, будівельних матеріалів)</w:t>
            </w:r>
          </w:p>
        </w:tc>
        <w:tc>
          <w:tcPr>
            <w:tcW w:w="1559" w:type="dxa"/>
          </w:tcPr>
          <w:p w:rsidR="00ED6D5F" w:rsidRPr="00E270D2" w:rsidRDefault="004D547E" w:rsidP="006B427D">
            <w:pPr>
              <w:jc w:val="center"/>
              <w:rPr>
                <w:sz w:val="28"/>
                <w:szCs w:val="28"/>
              </w:rPr>
            </w:pPr>
            <w:r>
              <w:rPr>
                <w:sz w:val="28"/>
                <w:szCs w:val="28"/>
              </w:rPr>
              <w:t>323,8</w:t>
            </w:r>
          </w:p>
        </w:tc>
        <w:tc>
          <w:tcPr>
            <w:tcW w:w="1559" w:type="dxa"/>
          </w:tcPr>
          <w:p w:rsidR="00ED6D5F" w:rsidRPr="00E270D2" w:rsidRDefault="004D547E" w:rsidP="006B427D">
            <w:pPr>
              <w:jc w:val="center"/>
              <w:rPr>
                <w:sz w:val="28"/>
                <w:szCs w:val="28"/>
              </w:rPr>
            </w:pPr>
            <w:r>
              <w:rPr>
                <w:sz w:val="28"/>
                <w:szCs w:val="28"/>
              </w:rPr>
              <w:t>265,6</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spacing w:before="80"/>
              <w:rPr>
                <w:sz w:val="28"/>
                <w:szCs w:val="28"/>
              </w:rPr>
            </w:pPr>
            <w:r w:rsidRPr="001427DF">
              <w:rPr>
                <w:sz w:val="28"/>
                <w:szCs w:val="28"/>
              </w:rPr>
              <w:t xml:space="preserve">Програма діяльності та фінансової підтримки </w:t>
            </w:r>
            <w:proofErr w:type="spellStart"/>
            <w:r w:rsidRPr="001427DF">
              <w:rPr>
                <w:sz w:val="28"/>
                <w:szCs w:val="28"/>
              </w:rPr>
              <w:t>КП</w:t>
            </w:r>
            <w:proofErr w:type="spellEnd"/>
            <w:r w:rsidRPr="001427DF">
              <w:rPr>
                <w:sz w:val="28"/>
                <w:szCs w:val="28"/>
              </w:rPr>
              <w:t xml:space="preserve"> "Редакція районного радіомовлення та телебачення </w:t>
            </w:r>
            <w:proofErr w:type="spellStart"/>
            <w:r w:rsidRPr="001427DF">
              <w:rPr>
                <w:sz w:val="28"/>
                <w:szCs w:val="28"/>
              </w:rPr>
              <w:t>Золочівської</w:t>
            </w:r>
            <w:proofErr w:type="spellEnd"/>
            <w:r w:rsidRPr="001427DF">
              <w:rPr>
                <w:sz w:val="28"/>
                <w:szCs w:val="28"/>
              </w:rPr>
              <w:t xml:space="preserve"> районної ради Львівської області" </w:t>
            </w:r>
            <w:r w:rsidRPr="001427DF">
              <w:t>(сприяння діяльності радіомовлення)</w:t>
            </w:r>
          </w:p>
        </w:tc>
        <w:tc>
          <w:tcPr>
            <w:tcW w:w="1559" w:type="dxa"/>
          </w:tcPr>
          <w:p w:rsidR="00ED6D5F" w:rsidRPr="00E270D2" w:rsidRDefault="004D547E" w:rsidP="006B427D">
            <w:pPr>
              <w:jc w:val="center"/>
              <w:rPr>
                <w:sz w:val="28"/>
                <w:szCs w:val="28"/>
              </w:rPr>
            </w:pPr>
            <w:r>
              <w:rPr>
                <w:sz w:val="28"/>
                <w:szCs w:val="28"/>
              </w:rPr>
              <w:t>154,7</w:t>
            </w:r>
          </w:p>
        </w:tc>
        <w:tc>
          <w:tcPr>
            <w:tcW w:w="1559" w:type="dxa"/>
          </w:tcPr>
          <w:p w:rsidR="00ED6D5F" w:rsidRPr="00E270D2" w:rsidRDefault="004D547E" w:rsidP="006B427D">
            <w:pPr>
              <w:jc w:val="center"/>
              <w:rPr>
                <w:sz w:val="28"/>
                <w:szCs w:val="28"/>
              </w:rPr>
            </w:pPr>
            <w:r>
              <w:rPr>
                <w:sz w:val="28"/>
                <w:szCs w:val="28"/>
              </w:rPr>
              <w:t>154,7</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Програма діяльності та фінансової підтримки  редакції газети "Народне слово"</w:t>
            </w:r>
            <w:r w:rsidRPr="001427DF">
              <w:t>(підтримка періодичних видань</w:t>
            </w:r>
            <w:r w:rsidR="004D547E">
              <w:t>, випущено 172,5 тис. примірників газети</w:t>
            </w:r>
            <w:r w:rsidRPr="001427DF">
              <w:t>)</w:t>
            </w:r>
          </w:p>
        </w:tc>
        <w:tc>
          <w:tcPr>
            <w:tcW w:w="1559" w:type="dxa"/>
          </w:tcPr>
          <w:p w:rsidR="00ED6D5F" w:rsidRPr="00E270D2" w:rsidRDefault="004D547E" w:rsidP="006B427D">
            <w:pPr>
              <w:jc w:val="center"/>
              <w:rPr>
                <w:sz w:val="28"/>
                <w:szCs w:val="28"/>
              </w:rPr>
            </w:pPr>
            <w:r>
              <w:rPr>
                <w:sz w:val="28"/>
                <w:szCs w:val="28"/>
              </w:rPr>
              <w:t>340,0</w:t>
            </w:r>
          </w:p>
        </w:tc>
        <w:tc>
          <w:tcPr>
            <w:tcW w:w="1559" w:type="dxa"/>
          </w:tcPr>
          <w:p w:rsidR="00ED6D5F" w:rsidRPr="00E270D2" w:rsidRDefault="004D547E" w:rsidP="004D547E">
            <w:pPr>
              <w:jc w:val="center"/>
              <w:rPr>
                <w:sz w:val="28"/>
                <w:szCs w:val="28"/>
              </w:rPr>
            </w:pPr>
            <w:r>
              <w:rPr>
                <w:sz w:val="28"/>
                <w:szCs w:val="28"/>
              </w:rPr>
              <w:t>340,0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074328" w:rsidRPr="001427DF" w:rsidRDefault="00ED6D5F" w:rsidP="00074328">
            <w:pPr>
              <w:rPr>
                <w:sz w:val="28"/>
                <w:szCs w:val="28"/>
              </w:rPr>
            </w:pPr>
            <w:r w:rsidRPr="001427DF">
              <w:rPr>
                <w:sz w:val="28"/>
                <w:szCs w:val="28"/>
              </w:rPr>
              <w:t>Програма забезпечення виконання державної регіональної політики, сприяння розвитку громадянського суспільства</w:t>
            </w:r>
            <w:r w:rsidRPr="001427DF">
              <w:t>(виготовлення презентаційних матеріалів</w:t>
            </w:r>
            <w:r w:rsidR="004D547E">
              <w:t>, придбання товарів для проведення заходів</w:t>
            </w:r>
            <w:r w:rsidRPr="001427DF">
              <w:t>)</w:t>
            </w:r>
          </w:p>
        </w:tc>
        <w:tc>
          <w:tcPr>
            <w:tcW w:w="1559" w:type="dxa"/>
          </w:tcPr>
          <w:p w:rsidR="00ED6D5F" w:rsidRPr="00E270D2" w:rsidRDefault="00ED6D5F" w:rsidP="006B427D">
            <w:pPr>
              <w:jc w:val="center"/>
              <w:rPr>
                <w:sz w:val="28"/>
                <w:szCs w:val="28"/>
              </w:rPr>
            </w:pPr>
            <w:r>
              <w:rPr>
                <w:sz w:val="28"/>
                <w:szCs w:val="28"/>
              </w:rPr>
              <w:t>50,0</w:t>
            </w:r>
          </w:p>
        </w:tc>
        <w:tc>
          <w:tcPr>
            <w:tcW w:w="1559" w:type="dxa"/>
          </w:tcPr>
          <w:p w:rsidR="00ED6D5F" w:rsidRPr="00E270D2" w:rsidRDefault="004D547E" w:rsidP="006B427D">
            <w:pPr>
              <w:jc w:val="center"/>
              <w:rPr>
                <w:sz w:val="28"/>
                <w:szCs w:val="28"/>
              </w:rPr>
            </w:pPr>
            <w:r>
              <w:rPr>
                <w:sz w:val="28"/>
                <w:szCs w:val="28"/>
              </w:rPr>
              <w:t>50,0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074328">
            <w:pPr>
              <w:spacing w:before="80" w:line="216" w:lineRule="auto"/>
              <w:rPr>
                <w:sz w:val="28"/>
                <w:szCs w:val="28"/>
              </w:rPr>
            </w:pPr>
            <w:r w:rsidRPr="001427DF">
              <w:rPr>
                <w:sz w:val="28"/>
                <w:szCs w:val="28"/>
              </w:rPr>
              <w:t xml:space="preserve">Програма відзначення державних, релігійних та професійних свят, знаменних подій, визначних та історичних дат у </w:t>
            </w:r>
            <w:proofErr w:type="spellStart"/>
            <w:r w:rsidRPr="001427DF">
              <w:rPr>
                <w:sz w:val="28"/>
                <w:szCs w:val="28"/>
              </w:rPr>
              <w:t>Золочівському</w:t>
            </w:r>
            <w:proofErr w:type="spellEnd"/>
            <w:r w:rsidRPr="001427DF">
              <w:rPr>
                <w:sz w:val="28"/>
                <w:szCs w:val="28"/>
              </w:rPr>
              <w:t xml:space="preserve"> районі  </w:t>
            </w:r>
            <w:r w:rsidRPr="001427DF">
              <w:t>(придбання вінків та квітів з нагоди урочистостей, призів та нагород)</w:t>
            </w:r>
          </w:p>
        </w:tc>
        <w:tc>
          <w:tcPr>
            <w:tcW w:w="1559" w:type="dxa"/>
          </w:tcPr>
          <w:p w:rsidR="00ED6D5F" w:rsidRPr="00E270D2" w:rsidRDefault="004D547E" w:rsidP="006B427D">
            <w:pPr>
              <w:jc w:val="center"/>
              <w:rPr>
                <w:sz w:val="28"/>
                <w:szCs w:val="28"/>
              </w:rPr>
            </w:pPr>
            <w:r>
              <w:rPr>
                <w:sz w:val="28"/>
                <w:szCs w:val="28"/>
              </w:rPr>
              <w:t>70,0</w:t>
            </w:r>
          </w:p>
        </w:tc>
        <w:tc>
          <w:tcPr>
            <w:tcW w:w="1559" w:type="dxa"/>
          </w:tcPr>
          <w:p w:rsidR="00ED6D5F" w:rsidRPr="00E270D2" w:rsidRDefault="004D547E" w:rsidP="006B427D">
            <w:pPr>
              <w:jc w:val="center"/>
              <w:rPr>
                <w:sz w:val="28"/>
                <w:szCs w:val="28"/>
              </w:rPr>
            </w:pPr>
            <w:r>
              <w:rPr>
                <w:sz w:val="28"/>
                <w:szCs w:val="28"/>
              </w:rPr>
              <w:t>70,0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074328">
            <w:pPr>
              <w:spacing w:before="80" w:line="216" w:lineRule="auto"/>
              <w:rPr>
                <w:sz w:val="28"/>
                <w:szCs w:val="28"/>
              </w:rPr>
            </w:pPr>
            <w:r w:rsidRPr="001427DF">
              <w:rPr>
                <w:sz w:val="28"/>
                <w:szCs w:val="28"/>
              </w:rPr>
              <w:t xml:space="preserve">Програма по забезпеченню здійснення районною державною адміністрацією делегованих районною радою повноважень та підтримки органів виконавчої влади в 2018 </w:t>
            </w:r>
            <w:r w:rsidR="00074328">
              <w:rPr>
                <w:sz w:val="28"/>
                <w:szCs w:val="28"/>
              </w:rPr>
              <w:t>р.</w:t>
            </w:r>
          </w:p>
        </w:tc>
        <w:tc>
          <w:tcPr>
            <w:tcW w:w="1559" w:type="dxa"/>
          </w:tcPr>
          <w:p w:rsidR="00ED6D5F" w:rsidRPr="00E270D2" w:rsidRDefault="004D547E" w:rsidP="006B427D">
            <w:pPr>
              <w:jc w:val="center"/>
              <w:rPr>
                <w:sz w:val="28"/>
                <w:szCs w:val="28"/>
              </w:rPr>
            </w:pPr>
            <w:r>
              <w:rPr>
                <w:sz w:val="28"/>
                <w:szCs w:val="28"/>
              </w:rPr>
              <w:t>3243,9</w:t>
            </w:r>
          </w:p>
        </w:tc>
        <w:tc>
          <w:tcPr>
            <w:tcW w:w="1559" w:type="dxa"/>
          </w:tcPr>
          <w:p w:rsidR="00ED6D5F" w:rsidRPr="00E270D2" w:rsidRDefault="004D547E" w:rsidP="006B427D">
            <w:pPr>
              <w:jc w:val="center"/>
              <w:rPr>
                <w:sz w:val="28"/>
                <w:szCs w:val="28"/>
              </w:rPr>
            </w:pPr>
            <w:r>
              <w:rPr>
                <w:sz w:val="28"/>
                <w:szCs w:val="28"/>
              </w:rPr>
              <w:t>3243,3</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761FB0">
            <w:pPr>
              <w:rPr>
                <w:sz w:val="28"/>
                <w:szCs w:val="28"/>
              </w:rPr>
            </w:pPr>
            <w:r w:rsidRPr="001427DF">
              <w:rPr>
                <w:sz w:val="28"/>
                <w:szCs w:val="28"/>
              </w:rPr>
              <w:t xml:space="preserve">Цільова комплексна програма розвитку фізичної культури та спорту у </w:t>
            </w:r>
            <w:proofErr w:type="spellStart"/>
            <w:r w:rsidRPr="001427DF">
              <w:rPr>
                <w:sz w:val="28"/>
                <w:szCs w:val="28"/>
              </w:rPr>
              <w:t>Золочівському</w:t>
            </w:r>
            <w:proofErr w:type="spellEnd"/>
            <w:r w:rsidRPr="001427DF">
              <w:rPr>
                <w:sz w:val="28"/>
                <w:szCs w:val="28"/>
              </w:rPr>
              <w:t xml:space="preserve"> районі</w:t>
            </w:r>
            <w:r w:rsidRPr="001427DF">
              <w:t>(організація спортивних заходів)</w:t>
            </w:r>
          </w:p>
        </w:tc>
        <w:tc>
          <w:tcPr>
            <w:tcW w:w="1559" w:type="dxa"/>
          </w:tcPr>
          <w:p w:rsidR="00ED6D5F" w:rsidRPr="00E270D2" w:rsidRDefault="004D547E" w:rsidP="006B427D">
            <w:pPr>
              <w:jc w:val="center"/>
              <w:rPr>
                <w:sz w:val="28"/>
                <w:szCs w:val="28"/>
              </w:rPr>
            </w:pPr>
            <w:r>
              <w:rPr>
                <w:sz w:val="28"/>
                <w:szCs w:val="28"/>
              </w:rPr>
              <w:t>35,0</w:t>
            </w:r>
          </w:p>
        </w:tc>
        <w:tc>
          <w:tcPr>
            <w:tcW w:w="1559" w:type="dxa"/>
          </w:tcPr>
          <w:p w:rsidR="00ED6D5F" w:rsidRPr="00E270D2" w:rsidRDefault="004D547E" w:rsidP="006B427D">
            <w:pPr>
              <w:jc w:val="center"/>
              <w:rPr>
                <w:sz w:val="28"/>
                <w:szCs w:val="28"/>
              </w:rPr>
            </w:pPr>
            <w:r>
              <w:rPr>
                <w:sz w:val="28"/>
                <w:szCs w:val="28"/>
              </w:rPr>
              <w:t>35,0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Районна програма надання медичної допомоги хворим </w:t>
            </w:r>
            <w:proofErr w:type="spellStart"/>
            <w:r w:rsidRPr="001427DF">
              <w:rPr>
                <w:sz w:val="28"/>
                <w:szCs w:val="28"/>
              </w:rPr>
              <w:t>нефрологічного</w:t>
            </w:r>
            <w:proofErr w:type="spellEnd"/>
            <w:r w:rsidRPr="001427DF">
              <w:rPr>
                <w:sz w:val="28"/>
                <w:szCs w:val="28"/>
              </w:rPr>
              <w:t xml:space="preserve"> профілю</w:t>
            </w:r>
          </w:p>
        </w:tc>
        <w:tc>
          <w:tcPr>
            <w:tcW w:w="1559" w:type="dxa"/>
          </w:tcPr>
          <w:p w:rsidR="00ED6D5F" w:rsidRPr="00E270D2" w:rsidRDefault="004D547E" w:rsidP="006B427D">
            <w:pPr>
              <w:jc w:val="center"/>
              <w:rPr>
                <w:sz w:val="28"/>
                <w:szCs w:val="28"/>
              </w:rPr>
            </w:pPr>
            <w:r>
              <w:rPr>
                <w:sz w:val="28"/>
                <w:szCs w:val="28"/>
              </w:rPr>
              <w:t>413,0</w:t>
            </w:r>
          </w:p>
        </w:tc>
        <w:tc>
          <w:tcPr>
            <w:tcW w:w="1559" w:type="dxa"/>
          </w:tcPr>
          <w:p w:rsidR="00ED6D5F" w:rsidRPr="00E270D2" w:rsidRDefault="004D547E" w:rsidP="006B427D">
            <w:pPr>
              <w:jc w:val="center"/>
              <w:rPr>
                <w:sz w:val="28"/>
                <w:szCs w:val="28"/>
              </w:rPr>
            </w:pPr>
            <w:r>
              <w:rPr>
                <w:sz w:val="28"/>
                <w:szCs w:val="28"/>
              </w:rPr>
              <w:t>409,9</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Районна цільова соціальна програма "Молодь </w:t>
            </w:r>
            <w:proofErr w:type="spellStart"/>
            <w:r w:rsidRPr="001427DF">
              <w:rPr>
                <w:sz w:val="28"/>
                <w:szCs w:val="28"/>
              </w:rPr>
              <w:t>Золочівщини</w:t>
            </w:r>
            <w:proofErr w:type="spellEnd"/>
            <w:r w:rsidRPr="001427DF">
              <w:rPr>
                <w:sz w:val="28"/>
                <w:szCs w:val="28"/>
              </w:rPr>
              <w:t xml:space="preserve">" </w:t>
            </w:r>
            <w:r w:rsidRPr="001427DF">
              <w:t>(організація молодіжних свят придбання призів)</w:t>
            </w:r>
          </w:p>
        </w:tc>
        <w:tc>
          <w:tcPr>
            <w:tcW w:w="1559" w:type="dxa"/>
          </w:tcPr>
          <w:p w:rsidR="00ED6D5F" w:rsidRPr="00E270D2" w:rsidRDefault="00ED6D5F" w:rsidP="006B427D">
            <w:pPr>
              <w:jc w:val="center"/>
              <w:rPr>
                <w:sz w:val="28"/>
                <w:szCs w:val="28"/>
              </w:rPr>
            </w:pPr>
            <w:r>
              <w:rPr>
                <w:sz w:val="28"/>
                <w:szCs w:val="28"/>
              </w:rPr>
              <w:t>65</w:t>
            </w:r>
            <w:r w:rsidRPr="00E270D2">
              <w:rPr>
                <w:sz w:val="28"/>
                <w:szCs w:val="28"/>
              </w:rPr>
              <w:t>,0</w:t>
            </w:r>
          </w:p>
        </w:tc>
        <w:tc>
          <w:tcPr>
            <w:tcW w:w="1559" w:type="dxa"/>
          </w:tcPr>
          <w:p w:rsidR="00ED6D5F" w:rsidRPr="00E270D2" w:rsidRDefault="001E28DA" w:rsidP="006B427D">
            <w:pPr>
              <w:jc w:val="center"/>
              <w:rPr>
                <w:sz w:val="28"/>
                <w:szCs w:val="28"/>
              </w:rPr>
            </w:pPr>
            <w:r>
              <w:rPr>
                <w:sz w:val="28"/>
                <w:szCs w:val="28"/>
              </w:rPr>
              <w:t>65,0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Районна програма оздоровлення та відпочинку дітей </w:t>
            </w:r>
            <w:r w:rsidRPr="001427DF">
              <w:t>(оздоровлення дітей пільгових категорій населення)</w:t>
            </w:r>
          </w:p>
        </w:tc>
        <w:tc>
          <w:tcPr>
            <w:tcW w:w="1559" w:type="dxa"/>
          </w:tcPr>
          <w:p w:rsidR="00ED6D5F" w:rsidRPr="00E270D2" w:rsidRDefault="001E28DA" w:rsidP="006B427D">
            <w:pPr>
              <w:jc w:val="center"/>
              <w:rPr>
                <w:sz w:val="28"/>
                <w:szCs w:val="28"/>
              </w:rPr>
            </w:pPr>
            <w:r>
              <w:rPr>
                <w:sz w:val="28"/>
                <w:szCs w:val="28"/>
              </w:rPr>
              <w:t>54,7</w:t>
            </w:r>
          </w:p>
        </w:tc>
        <w:tc>
          <w:tcPr>
            <w:tcW w:w="1559" w:type="dxa"/>
          </w:tcPr>
          <w:p w:rsidR="00ED6D5F" w:rsidRPr="00E270D2" w:rsidRDefault="00ED6D5F" w:rsidP="006B427D">
            <w:pPr>
              <w:jc w:val="center"/>
              <w:rPr>
                <w:sz w:val="28"/>
                <w:szCs w:val="28"/>
              </w:rPr>
            </w:pPr>
            <w:r>
              <w:rPr>
                <w:sz w:val="28"/>
                <w:szCs w:val="28"/>
              </w:rPr>
              <w:t>54,7</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761FB0" w:rsidRPr="001427DF" w:rsidRDefault="00ED6D5F" w:rsidP="00074328">
            <w:pPr>
              <w:rPr>
                <w:sz w:val="28"/>
                <w:szCs w:val="28"/>
              </w:rPr>
            </w:pPr>
            <w:r w:rsidRPr="001427DF">
              <w:rPr>
                <w:sz w:val="28"/>
                <w:szCs w:val="28"/>
              </w:rPr>
              <w:t xml:space="preserve">Програма "Забезпечення житлом дітей-сиріт, дітей, позбавлених батьківського піклування та осіб з їх числа у </w:t>
            </w:r>
            <w:proofErr w:type="spellStart"/>
            <w:r w:rsidRPr="001427DF">
              <w:rPr>
                <w:sz w:val="28"/>
                <w:szCs w:val="28"/>
              </w:rPr>
              <w:t>Золочівському</w:t>
            </w:r>
            <w:proofErr w:type="spellEnd"/>
            <w:r w:rsidRPr="001427DF">
              <w:rPr>
                <w:sz w:val="28"/>
                <w:szCs w:val="28"/>
              </w:rPr>
              <w:t xml:space="preserve"> районі </w:t>
            </w:r>
            <w:r w:rsidRPr="001E28DA">
              <w:t xml:space="preserve">"(придбання житла для </w:t>
            </w:r>
            <w:r w:rsidR="001E28DA" w:rsidRPr="001E28DA">
              <w:t>чотирьох</w:t>
            </w:r>
            <w:r w:rsidRPr="001E28DA">
              <w:t xml:space="preserve"> д</w:t>
            </w:r>
            <w:r w:rsidR="001E28DA" w:rsidRPr="001E28DA">
              <w:t>ітей-сиріт родин Василів та Воронка</w:t>
            </w:r>
            <w:r w:rsidRPr="001E28DA">
              <w:t xml:space="preserve"> )</w:t>
            </w:r>
          </w:p>
        </w:tc>
        <w:tc>
          <w:tcPr>
            <w:tcW w:w="1559" w:type="dxa"/>
          </w:tcPr>
          <w:p w:rsidR="00ED6D5F" w:rsidRPr="00E270D2" w:rsidRDefault="001E28DA" w:rsidP="006B427D">
            <w:pPr>
              <w:jc w:val="center"/>
              <w:rPr>
                <w:sz w:val="28"/>
                <w:szCs w:val="28"/>
              </w:rPr>
            </w:pPr>
            <w:r>
              <w:rPr>
                <w:sz w:val="28"/>
                <w:szCs w:val="28"/>
              </w:rPr>
              <w:t>400,0</w:t>
            </w:r>
          </w:p>
        </w:tc>
        <w:tc>
          <w:tcPr>
            <w:tcW w:w="1559" w:type="dxa"/>
          </w:tcPr>
          <w:p w:rsidR="00ED6D5F" w:rsidRPr="00E270D2" w:rsidRDefault="001E28DA" w:rsidP="006B427D">
            <w:pPr>
              <w:jc w:val="center"/>
              <w:rPr>
                <w:sz w:val="28"/>
                <w:szCs w:val="28"/>
              </w:rPr>
            </w:pPr>
            <w:r>
              <w:rPr>
                <w:sz w:val="28"/>
                <w:szCs w:val="28"/>
              </w:rPr>
              <w:t>321,4</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1E28DA">
            <w:pPr>
              <w:rPr>
                <w:sz w:val="28"/>
                <w:szCs w:val="28"/>
              </w:rPr>
            </w:pPr>
            <w:r w:rsidRPr="001427DF">
              <w:rPr>
                <w:sz w:val="28"/>
                <w:szCs w:val="28"/>
              </w:rPr>
              <w:t>Комплексна програма підтримки та розвитку агропромислового комплексу району</w:t>
            </w:r>
            <w:r w:rsidRPr="001427DF">
              <w:t>(</w:t>
            </w:r>
            <w:r w:rsidR="001E28DA">
              <w:t>відшкодування позичальникам пільгового кредитування</w:t>
            </w:r>
            <w:r w:rsidRPr="001427DF">
              <w:t>; часткове відшкодування СПД</w:t>
            </w:r>
            <w:r w:rsidR="001E28DA">
              <w:t xml:space="preserve"> вартості насіння зернових культур</w:t>
            </w:r>
            <w:r w:rsidRPr="001427DF">
              <w:t>)</w:t>
            </w:r>
          </w:p>
        </w:tc>
        <w:tc>
          <w:tcPr>
            <w:tcW w:w="1559" w:type="dxa"/>
          </w:tcPr>
          <w:p w:rsidR="00ED6D5F" w:rsidRPr="00E270D2" w:rsidRDefault="001E28DA" w:rsidP="006B427D">
            <w:pPr>
              <w:jc w:val="center"/>
              <w:rPr>
                <w:sz w:val="28"/>
                <w:szCs w:val="28"/>
              </w:rPr>
            </w:pPr>
            <w:r>
              <w:rPr>
                <w:sz w:val="28"/>
                <w:szCs w:val="28"/>
              </w:rPr>
              <w:t>519,2</w:t>
            </w:r>
          </w:p>
        </w:tc>
        <w:tc>
          <w:tcPr>
            <w:tcW w:w="1559" w:type="dxa"/>
          </w:tcPr>
          <w:p w:rsidR="00ED6D5F" w:rsidRPr="00E270D2" w:rsidRDefault="001E28DA" w:rsidP="006B427D">
            <w:pPr>
              <w:jc w:val="center"/>
              <w:rPr>
                <w:sz w:val="28"/>
                <w:szCs w:val="28"/>
              </w:rPr>
            </w:pPr>
            <w:r>
              <w:rPr>
                <w:sz w:val="28"/>
                <w:szCs w:val="28"/>
              </w:rPr>
              <w:t>519,2</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761FB0" w:rsidRPr="001427DF" w:rsidRDefault="00ED6D5F" w:rsidP="00074328">
            <w:pPr>
              <w:rPr>
                <w:sz w:val="28"/>
                <w:szCs w:val="28"/>
              </w:rPr>
            </w:pPr>
            <w:r w:rsidRPr="001427DF">
              <w:rPr>
                <w:sz w:val="28"/>
                <w:szCs w:val="28"/>
              </w:rPr>
              <w:t xml:space="preserve">Програма сприяння матеріально-технічному забезпеченню окремих військових формувань, дислокованих на території </w:t>
            </w:r>
            <w:proofErr w:type="spellStart"/>
            <w:r w:rsidRPr="001427DF">
              <w:rPr>
                <w:sz w:val="28"/>
                <w:szCs w:val="28"/>
              </w:rPr>
              <w:t>Золочівського</w:t>
            </w:r>
            <w:proofErr w:type="spellEnd"/>
            <w:r w:rsidRPr="001427DF">
              <w:rPr>
                <w:sz w:val="28"/>
                <w:szCs w:val="28"/>
              </w:rPr>
              <w:t xml:space="preserve"> району</w:t>
            </w:r>
            <w:r w:rsidRPr="00BC40E4">
              <w:t>(придбання Навчальним центром національної гвардії України будівельних матеріалів для поточного ремо</w:t>
            </w:r>
            <w:r>
              <w:t xml:space="preserve">нту та </w:t>
            </w:r>
            <w:r w:rsidR="00E432AC">
              <w:t xml:space="preserve">придбання </w:t>
            </w:r>
            <w:r>
              <w:t>оргтехніки. Придбання в/ч</w:t>
            </w:r>
            <w:r w:rsidRPr="00BC40E4">
              <w:t xml:space="preserve"> А 2562 автозапчастин та обладнання для ремонту військової техніки</w:t>
            </w:r>
            <w:r>
              <w:t xml:space="preserve"> та придбання оргтехніки та будматеріалів </w:t>
            </w:r>
            <w:r w:rsidRPr="00BC40E4">
              <w:t>)</w:t>
            </w:r>
          </w:p>
        </w:tc>
        <w:tc>
          <w:tcPr>
            <w:tcW w:w="1559" w:type="dxa"/>
          </w:tcPr>
          <w:p w:rsidR="00ED6D5F" w:rsidRPr="00E270D2" w:rsidRDefault="00ED6D5F" w:rsidP="006B427D">
            <w:pPr>
              <w:jc w:val="center"/>
              <w:rPr>
                <w:sz w:val="28"/>
                <w:szCs w:val="28"/>
              </w:rPr>
            </w:pPr>
            <w:r w:rsidRPr="00E270D2">
              <w:rPr>
                <w:sz w:val="28"/>
                <w:szCs w:val="28"/>
              </w:rPr>
              <w:t>300,0</w:t>
            </w:r>
          </w:p>
        </w:tc>
        <w:tc>
          <w:tcPr>
            <w:tcW w:w="1559" w:type="dxa"/>
          </w:tcPr>
          <w:p w:rsidR="00ED6D5F" w:rsidRPr="00E270D2" w:rsidRDefault="00E432AC" w:rsidP="006B427D">
            <w:pPr>
              <w:jc w:val="center"/>
              <w:rPr>
                <w:sz w:val="28"/>
                <w:szCs w:val="28"/>
              </w:rPr>
            </w:pPr>
            <w:r>
              <w:rPr>
                <w:sz w:val="28"/>
                <w:szCs w:val="28"/>
              </w:rPr>
              <w:t>298,4</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761FB0" w:rsidRPr="001427DF" w:rsidRDefault="00ED6D5F" w:rsidP="00074328">
            <w:pPr>
              <w:rPr>
                <w:sz w:val="28"/>
                <w:szCs w:val="28"/>
              </w:rPr>
            </w:pPr>
            <w:r w:rsidRPr="001427DF">
              <w:rPr>
                <w:sz w:val="28"/>
                <w:szCs w:val="28"/>
              </w:rPr>
              <w:t xml:space="preserve">Програма матеріально-технічного розвитку пожежно-рятувальної служби </w:t>
            </w:r>
            <w:proofErr w:type="spellStart"/>
            <w:r w:rsidRPr="001427DF">
              <w:rPr>
                <w:sz w:val="28"/>
                <w:szCs w:val="28"/>
              </w:rPr>
              <w:t>Золочівського</w:t>
            </w:r>
            <w:proofErr w:type="spellEnd"/>
            <w:r w:rsidRPr="001427DF">
              <w:rPr>
                <w:sz w:val="28"/>
                <w:szCs w:val="28"/>
              </w:rPr>
              <w:t xml:space="preserve"> району</w:t>
            </w:r>
            <w:r w:rsidRPr="00BC40E4">
              <w:t>(Придбання аварійно-рятувального обладнання та засобів захисту)</w:t>
            </w:r>
          </w:p>
        </w:tc>
        <w:tc>
          <w:tcPr>
            <w:tcW w:w="1559" w:type="dxa"/>
          </w:tcPr>
          <w:p w:rsidR="00ED6D5F" w:rsidRPr="00E270D2" w:rsidRDefault="00ED6D5F" w:rsidP="006B427D">
            <w:pPr>
              <w:jc w:val="center"/>
              <w:rPr>
                <w:sz w:val="28"/>
                <w:szCs w:val="28"/>
              </w:rPr>
            </w:pPr>
            <w:r w:rsidRPr="00E270D2">
              <w:rPr>
                <w:sz w:val="28"/>
                <w:szCs w:val="28"/>
              </w:rPr>
              <w:t>150,0</w:t>
            </w:r>
          </w:p>
        </w:tc>
        <w:tc>
          <w:tcPr>
            <w:tcW w:w="1559" w:type="dxa"/>
          </w:tcPr>
          <w:p w:rsidR="00ED6D5F" w:rsidRPr="00E270D2" w:rsidRDefault="00E432AC" w:rsidP="006B427D">
            <w:pPr>
              <w:jc w:val="center"/>
              <w:rPr>
                <w:sz w:val="28"/>
                <w:szCs w:val="28"/>
              </w:rPr>
            </w:pPr>
            <w:r>
              <w:rPr>
                <w:sz w:val="28"/>
                <w:szCs w:val="28"/>
              </w:rPr>
              <w:t>150,0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761FB0" w:rsidRPr="001427DF" w:rsidRDefault="00ED6D5F" w:rsidP="00074328">
            <w:pPr>
              <w:rPr>
                <w:sz w:val="28"/>
                <w:szCs w:val="28"/>
              </w:rPr>
            </w:pPr>
            <w:r w:rsidRPr="001427DF">
              <w:rPr>
                <w:sz w:val="28"/>
                <w:szCs w:val="28"/>
              </w:rPr>
              <w:t xml:space="preserve">Районна програма щодо пільгового забезпечення лікарськими засобами за рецептами лікарів окремих груп населення за певними категоріями захворювань </w:t>
            </w:r>
            <w:r w:rsidRPr="001427DF">
              <w:t>(придбання медикаментів)</w:t>
            </w:r>
          </w:p>
        </w:tc>
        <w:tc>
          <w:tcPr>
            <w:tcW w:w="1559" w:type="dxa"/>
          </w:tcPr>
          <w:p w:rsidR="00ED6D5F" w:rsidRPr="00E270D2" w:rsidRDefault="00E432AC" w:rsidP="006B427D">
            <w:pPr>
              <w:jc w:val="center"/>
              <w:rPr>
                <w:sz w:val="28"/>
                <w:szCs w:val="28"/>
              </w:rPr>
            </w:pPr>
            <w:r>
              <w:rPr>
                <w:sz w:val="28"/>
                <w:szCs w:val="28"/>
              </w:rPr>
              <w:t>750,8</w:t>
            </w:r>
          </w:p>
        </w:tc>
        <w:tc>
          <w:tcPr>
            <w:tcW w:w="1559" w:type="dxa"/>
          </w:tcPr>
          <w:p w:rsidR="00ED6D5F" w:rsidRPr="00E270D2" w:rsidRDefault="00E432AC" w:rsidP="006B427D">
            <w:pPr>
              <w:jc w:val="center"/>
              <w:rPr>
                <w:sz w:val="28"/>
                <w:szCs w:val="28"/>
              </w:rPr>
            </w:pPr>
            <w:r>
              <w:rPr>
                <w:sz w:val="28"/>
                <w:szCs w:val="28"/>
              </w:rPr>
              <w:t>750,8</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7143F2" w:rsidRDefault="00ED6D5F" w:rsidP="006B427D">
            <w:pPr>
              <w:rPr>
                <w:sz w:val="28"/>
                <w:szCs w:val="28"/>
              </w:rPr>
            </w:pPr>
            <w:r w:rsidRPr="007143F2">
              <w:rPr>
                <w:sz w:val="28"/>
                <w:szCs w:val="28"/>
              </w:rPr>
              <w:t xml:space="preserve">Програма "Охорона і збереження культурної спадщини </w:t>
            </w:r>
            <w:proofErr w:type="spellStart"/>
            <w:r w:rsidRPr="007143F2">
              <w:rPr>
                <w:sz w:val="28"/>
                <w:szCs w:val="28"/>
              </w:rPr>
              <w:t>Золочівського</w:t>
            </w:r>
            <w:proofErr w:type="spellEnd"/>
            <w:r w:rsidRPr="007143F2">
              <w:rPr>
                <w:sz w:val="28"/>
                <w:szCs w:val="28"/>
              </w:rPr>
              <w:t xml:space="preserve"> району"</w:t>
            </w:r>
          </w:p>
        </w:tc>
        <w:tc>
          <w:tcPr>
            <w:tcW w:w="1559" w:type="dxa"/>
          </w:tcPr>
          <w:p w:rsidR="00ED6D5F" w:rsidRPr="00E270D2" w:rsidRDefault="00ED6D5F" w:rsidP="006B427D">
            <w:pPr>
              <w:jc w:val="center"/>
              <w:rPr>
                <w:sz w:val="28"/>
                <w:szCs w:val="28"/>
              </w:rPr>
            </w:pPr>
            <w:r>
              <w:rPr>
                <w:sz w:val="28"/>
                <w:szCs w:val="28"/>
              </w:rPr>
              <w:t>-</w:t>
            </w:r>
          </w:p>
        </w:tc>
        <w:tc>
          <w:tcPr>
            <w:tcW w:w="1559" w:type="dxa"/>
          </w:tcPr>
          <w:p w:rsidR="00ED6D5F" w:rsidRPr="00E270D2" w:rsidRDefault="00ED6D5F" w:rsidP="006B427D">
            <w:pPr>
              <w:jc w:val="center"/>
              <w:rPr>
                <w:sz w:val="28"/>
                <w:szCs w:val="28"/>
              </w:rPr>
            </w:pPr>
            <w:r>
              <w:rPr>
                <w:sz w:val="28"/>
                <w:szCs w:val="28"/>
              </w:rPr>
              <w:t>-</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Комплексна програма "Боротьба із злочинністю та зміцнення правопорядку на території </w:t>
            </w:r>
            <w:proofErr w:type="spellStart"/>
            <w:r w:rsidRPr="001427DF">
              <w:rPr>
                <w:sz w:val="28"/>
                <w:szCs w:val="28"/>
              </w:rPr>
              <w:t>Золочівського</w:t>
            </w:r>
            <w:proofErr w:type="spellEnd"/>
            <w:r w:rsidRPr="001427DF">
              <w:rPr>
                <w:sz w:val="28"/>
                <w:szCs w:val="28"/>
              </w:rPr>
              <w:t xml:space="preserve"> району"</w:t>
            </w:r>
            <w:r w:rsidRPr="00537384">
              <w:t xml:space="preserve">(придбання </w:t>
            </w:r>
            <w:r w:rsidRPr="00537384">
              <w:lastRenderedPageBreak/>
              <w:t xml:space="preserve">оргтехніки, систем </w:t>
            </w:r>
            <w:proofErr w:type="spellStart"/>
            <w:r w:rsidRPr="00537384">
              <w:t>відеонагляду</w:t>
            </w:r>
            <w:proofErr w:type="spellEnd"/>
            <w:r w:rsidRPr="00537384">
              <w:t>, придбання автозапчастин)</w:t>
            </w:r>
          </w:p>
        </w:tc>
        <w:tc>
          <w:tcPr>
            <w:tcW w:w="1559" w:type="dxa"/>
          </w:tcPr>
          <w:p w:rsidR="00ED6D5F" w:rsidRPr="00E270D2" w:rsidRDefault="00ED6D5F" w:rsidP="006B427D">
            <w:pPr>
              <w:jc w:val="center"/>
              <w:rPr>
                <w:sz w:val="28"/>
                <w:szCs w:val="28"/>
              </w:rPr>
            </w:pPr>
            <w:r w:rsidRPr="00E270D2">
              <w:rPr>
                <w:sz w:val="28"/>
                <w:szCs w:val="28"/>
              </w:rPr>
              <w:lastRenderedPageBreak/>
              <w:t>150,0</w:t>
            </w:r>
          </w:p>
        </w:tc>
        <w:tc>
          <w:tcPr>
            <w:tcW w:w="1559" w:type="dxa"/>
          </w:tcPr>
          <w:p w:rsidR="00ED6D5F" w:rsidRPr="00E270D2" w:rsidRDefault="00ED6D5F" w:rsidP="006B427D">
            <w:pPr>
              <w:jc w:val="center"/>
              <w:rPr>
                <w:sz w:val="28"/>
                <w:szCs w:val="28"/>
              </w:rPr>
            </w:pPr>
            <w:r>
              <w:rPr>
                <w:sz w:val="28"/>
                <w:szCs w:val="28"/>
              </w:rPr>
              <w:t>150,0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761FB0" w:rsidRPr="001427DF" w:rsidRDefault="00ED6D5F" w:rsidP="00074328">
            <w:pPr>
              <w:rPr>
                <w:sz w:val="28"/>
                <w:szCs w:val="28"/>
              </w:rPr>
            </w:pPr>
            <w:r w:rsidRPr="001427DF">
              <w:rPr>
                <w:sz w:val="28"/>
                <w:szCs w:val="28"/>
              </w:rPr>
              <w:t xml:space="preserve">Програма сприяння діяльності та матеріально-технічного забезпечення </w:t>
            </w:r>
            <w:proofErr w:type="spellStart"/>
            <w:r w:rsidRPr="001427DF">
              <w:rPr>
                <w:sz w:val="28"/>
                <w:szCs w:val="28"/>
              </w:rPr>
              <w:t>Золочівського</w:t>
            </w:r>
            <w:proofErr w:type="spellEnd"/>
            <w:r w:rsidRPr="001427DF">
              <w:rPr>
                <w:sz w:val="28"/>
                <w:szCs w:val="28"/>
              </w:rPr>
              <w:t xml:space="preserve"> районного військового комісаріату Львівської області щодо підтримки заходів призову на строкову військову службу, призову по мобілізації, проходження зборів </w:t>
            </w:r>
            <w:proofErr w:type="spellStart"/>
            <w:r w:rsidRPr="001427DF">
              <w:rPr>
                <w:sz w:val="28"/>
                <w:szCs w:val="28"/>
              </w:rPr>
              <w:t>вйськовозобов</w:t>
            </w:r>
            <w:r w:rsidRPr="00C5490D">
              <w:rPr>
                <w:sz w:val="28"/>
                <w:szCs w:val="28"/>
              </w:rPr>
              <w:t>'</w:t>
            </w:r>
            <w:r w:rsidRPr="001427DF">
              <w:rPr>
                <w:sz w:val="28"/>
                <w:szCs w:val="28"/>
              </w:rPr>
              <w:t>язаними</w:t>
            </w:r>
            <w:proofErr w:type="spellEnd"/>
            <w:r w:rsidRPr="001427DF">
              <w:rPr>
                <w:sz w:val="28"/>
                <w:szCs w:val="28"/>
              </w:rPr>
              <w:t xml:space="preserve"> та резервістами, прийняття громадян на військову службу за контрактом протягом 2018 року</w:t>
            </w:r>
            <w:r w:rsidRPr="0065512F">
              <w:t>(придбан</w:t>
            </w:r>
            <w:r w:rsidR="00D906AD">
              <w:t xml:space="preserve">о 1480 л </w:t>
            </w:r>
            <w:r w:rsidRPr="0065512F">
              <w:t xml:space="preserve"> пал</w:t>
            </w:r>
            <w:r w:rsidR="00D906AD">
              <w:t>ьного</w:t>
            </w:r>
            <w:r w:rsidRPr="0065512F">
              <w:t>)</w:t>
            </w:r>
          </w:p>
        </w:tc>
        <w:tc>
          <w:tcPr>
            <w:tcW w:w="1559" w:type="dxa"/>
          </w:tcPr>
          <w:p w:rsidR="00ED6D5F" w:rsidRPr="00E270D2" w:rsidRDefault="00ED6D5F" w:rsidP="006B427D">
            <w:pPr>
              <w:jc w:val="center"/>
              <w:rPr>
                <w:sz w:val="28"/>
                <w:szCs w:val="28"/>
              </w:rPr>
            </w:pPr>
            <w:r w:rsidRPr="00E270D2">
              <w:rPr>
                <w:sz w:val="28"/>
                <w:szCs w:val="28"/>
              </w:rPr>
              <w:t>40,0</w:t>
            </w:r>
          </w:p>
        </w:tc>
        <w:tc>
          <w:tcPr>
            <w:tcW w:w="1559" w:type="dxa"/>
          </w:tcPr>
          <w:p w:rsidR="00ED6D5F" w:rsidRPr="00E270D2" w:rsidRDefault="00ED6D5F" w:rsidP="006B427D">
            <w:pPr>
              <w:jc w:val="center"/>
              <w:rPr>
                <w:sz w:val="28"/>
                <w:szCs w:val="28"/>
              </w:rPr>
            </w:pPr>
            <w:r>
              <w:rPr>
                <w:sz w:val="28"/>
                <w:szCs w:val="28"/>
              </w:rPr>
              <w:t>40,0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Комплексна програма "Сприяння діяльності Управління Державної казначейської служби України у </w:t>
            </w:r>
            <w:proofErr w:type="spellStart"/>
            <w:r w:rsidRPr="001427DF">
              <w:rPr>
                <w:sz w:val="28"/>
                <w:szCs w:val="28"/>
              </w:rPr>
              <w:t>Золочівському</w:t>
            </w:r>
            <w:proofErr w:type="spellEnd"/>
            <w:r w:rsidRPr="001427DF">
              <w:rPr>
                <w:sz w:val="28"/>
                <w:szCs w:val="28"/>
              </w:rPr>
              <w:t xml:space="preserve"> районі Львівської області</w:t>
            </w:r>
            <w:r w:rsidRPr="00537384">
              <w:t>"( придбання офісної техніки та канцтоварів)</w:t>
            </w:r>
          </w:p>
        </w:tc>
        <w:tc>
          <w:tcPr>
            <w:tcW w:w="1559" w:type="dxa"/>
          </w:tcPr>
          <w:p w:rsidR="00ED6D5F" w:rsidRPr="00E270D2" w:rsidRDefault="00ED6D5F" w:rsidP="006B427D">
            <w:pPr>
              <w:jc w:val="center"/>
              <w:rPr>
                <w:color w:val="000000"/>
                <w:sz w:val="28"/>
                <w:szCs w:val="28"/>
              </w:rPr>
            </w:pPr>
            <w:r w:rsidRPr="00E270D2">
              <w:rPr>
                <w:color w:val="000000"/>
                <w:sz w:val="28"/>
                <w:szCs w:val="28"/>
              </w:rPr>
              <w:t>60,0</w:t>
            </w:r>
          </w:p>
        </w:tc>
        <w:tc>
          <w:tcPr>
            <w:tcW w:w="1559" w:type="dxa"/>
          </w:tcPr>
          <w:p w:rsidR="00ED6D5F" w:rsidRPr="00E270D2" w:rsidRDefault="000725DE" w:rsidP="006B427D">
            <w:pPr>
              <w:jc w:val="center"/>
              <w:rPr>
                <w:color w:val="000000"/>
                <w:sz w:val="28"/>
                <w:szCs w:val="28"/>
              </w:rPr>
            </w:pPr>
            <w:r>
              <w:rPr>
                <w:color w:val="000000"/>
                <w:sz w:val="28"/>
                <w:szCs w:val="28"/>
              </w:rPr>
              <w:t>59,4</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Програма розвитку футболу у </w:t>
            </w:r>
            <w:proofErr w:type="spellStart"/>
            <w:r w:rsidRPr="001427DF">
              <w:rPr>
                <w:sz w:val="28"/>
                <w:szCs w:val="28"/>
              </w:rPr>
              <w:t>Золочівському</w:t>
            </w:r>
            <w:proofErr w:type="spellEnd"/>
            <w:r w:rsidRPr="001427DF">
              <w:rPr>
                <w:sz w:val="28"/>
                <w:szCs w:val="28"/>
              </w:rPr>
              <w:t xml:space="preserve"> районі </w:t>
            </w:r>
            <w:r w:rsidRPr="00537384">
              <w:t>(проведення навчально-тренувальних зборів команд: харчування,</w:t>
            </w:r>
            <w:r>
              <w:t xml:space="preserve"> відрядження, </w:t>
            </w:r>
            <w:r w:rsidRPr="00537384">
              <w:t xml:space="preserve"> транспортні послуги)</w:t>
            </w:r>
          </w:p>
        </w:tc>
        <w:tc>
          <w:tcPr>
            <w:tcW w:w="1559" w:type="dxa"/>
          </w:tcPr>
          <w:p w:rsidR="00ED6D5F" w:rsidRPr="00E270D2" w:rsidRDefault="000725DE" w:rsidP="006B427D">
            <w:pPr>
              <w:jc w:val="center"/>
              <w:rPr>
                <w:color w:val="000000"/>
                <w:sz w:val="28"/>
                <w:szCs w:val="28"/>
              </w:rPr>
            </w:pPr>
            <w:r>
              <w:rPr>
                <w:color w:val="000000"/>
                <w:sz w:val="28"/>
                <w:szCs w:val="28"/>
              </w:rPr>
              <w:t>400,0</w:t>
            </w:r>
          </w:p>
        </w:tc>
        <w:tc>
          <w:tcPr>
            <w:tcW w:w="1559" w:type="dxa"/>
          </w:tcPr>
          <w:p w:rsidR="00ED6D5F" w:rsidRPr="00E270D2" w:rsidRDefault="000725DE" w:rsidP="006B427D">
            <w:pPr>
              <w:jc w:val="center"/>
              <w:rPr>
                <w:color w:val="000000"/>
                <w:sz w:val="28"/>
                <w:szCs w:val="28"/>
              </w:rPr>
            </w:pPr>
            <w:r>
              <w:rPr>
                <w:color w:val="000000"/>
                <w:sz w:val="28"/>
                <w:szCs w:val="28"/>
              </w:rPr>
              <w:t>400,0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Комплексна програма інформаційно-аналітичної роботи в інтересах органів державної влади та управління, протидії проявам терористичного характеру та організованій злочинній діяльності і корупції на території </w:t>
            </w:r>
            <w:proofErr w:type="spellStart"/>
            <w:r w:rsidRPr="001427DF">
              <w:rPr>
                <w:sz w:val="28"/>
                <w:szCs w:val="28"/>
              </w:rPr>
              <w:t>Золочівського</w:t>
            </w:r>
            <w:proofErr w:type="spellEnd"/>
            <w:r w:rsidRPr="001427DF">
              <w:rPr>
                <w:sz w:val="28"/>
                <w:szCs w:val="28"/>
              </w:rPr>
              <w:t xml:space="preserve"> району на 2018-2019 роки</w:t>
            </w:r>
            <w:r w:rsidRPr="00537384">
              <w:t>(придбання паливно-мастильних матеріалів та автозапчастин для службових транспортних засобів)</w:t>
            </w:r>
          </w:p>
        </w:tc>
        <w:tc>
          <w:tcPr>
            <w:tcW w:w="1559" w:type="dxa"/>
          </w:tcPr>
          <w:p w:rsidR="00ED6D5F" w:rsidRPr="00E270D2" w:rsidRDefault="00ED6D5F" w:rsidP="006B427D">
            <w:pPr>
              <w:jc w:val="center"/>
              <w:rPr>
                <w:color w:val="000000"/>
                <w:sz w:val="28"/>
                <w:szCs w:val="28"/>
              </w:rPr>
            </w:pPr>
            <w:r w:rsidRPr="00E270D2">
              <w:rPr>
                <w:color w:val="000000"/>
                <w:sz w:val="28"/>
                <w:szCs w:val="28"/>
              </w:rPr>
              <w:t>50,0</w:t>
            </w:r>
          </w:p>
        </w:tc>
        <w:tc>
          <w:tcPr>
            <w:tcW w:w="1559" w:type="dxa"/>
          </w:tcPr>
          <w:p w:rsidR="00ED6D5F" w:rsidRPr="00E270D2" w:rsidRDefault="00ED6D5F" w:rsidP="006B427D">
            <w:pPr>
              <w:jc w:val="center"/>
              <w:rPr>
                <w:color w:val="000000"/>
                <w:sz w:val="28"/>
                <w:szCs w:val="28"/>
              </w:rPr>
            </w:pPr>
            <w:r>
              <w:rPr>
                <w:color w:val="000000"/>
                <w:sz w:val="28"/>
                <w:szCs w:val="28"/>
              </w:rPr>
              <w:t>50,0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Default="00ED6D5F" w:rsidP="006B427D">
            <w:pPr>
              <w:rPr>
                <w:sz w:val="28"/>
                <w:szCs w:val="28"/>
              </w:rPr>
            </w:pPr>
            <w:r w:rsidRPr="001427DF">
              <w:rPr>
                <w:sz w:val="28"/>
                <w:szCs w:val="28"/>
              </w:rPr>
              <w:t xml:space="preserve">Цільова комплексна програма охорони навколишнього природного середовища у </w:t>
            </w:r>
            <w:proofErr w:type="spellStart"/>
            <w:r w:rsidRPr="001427DF">
              <w:rPr>
                <w:sz w:val="28"/>
                <w:szCs w:val="28"/>
              </w:rPr>
              <w:t>Золочівському</w:t>
            </w:r>
            <w:proofErr w:type="spellEnd"/>
            <w:r w:rsidRPr="001427DF">
              <w:rPr>
                <w:sz w:val="28"/>
                <w:szCs w:val="28"/>
              </w:rPr>
              <w:t xml:space="preserve"> районі на 2017-2020 роки </w:t>
            </w:r>
          </w:p>
          <w:p w:rsidR="00150D10" w:rsidRPr="001427DF" w:rsidRDefault="00150D10" w:rsidP="006B427D">
            <w:pPr>
              <w:rPr>
                <w:sz w:val="28"/>
                <w:szCs w:val="28"/>
              </w:rPr>
            </w:pPr>
          </w:p>
        </w:tc>
        <w:tc>
          <w:tcPr>
            <w:tcW w:w="1559" w:type="dxa"/>
          </w:tcPr>
          <w:p w:rsidR="00ED6D5F" w:rsidRPr="00E270D2" w:rsidRDefault="00ED6D5F" w:rsidP="006B427D">
            <w:pPr>
              <w:jc w:val="center"/>
              <w:rPr>
                <w:color w:val="000000"/>
                <w:sz w:val="28"/>
                <w:szCs w:val="28"/>
              </w:rPr>
            </w:pPr>
            <w:r>
              <w:rPr>
                <w:color w:val="000000"/>
                <w:sz w:val="28"/>
                <w:szCs w:val="28"/>
              </w:rPr>
              <w:t>-</w:t>
            </w:r>
          </w:p>
        </w:tc>
        <w:tc>
          <w:tcPr>
            <w:tcW w:w="1559" w:type="dxa"/>
          </w:tcPr>
          <w:p w:rsidR="00ED6D5F" w:rsidRPr="00E270D2" w:rsidRDefault="00ED6D5F" w:rsidP="006B427D">
            <w:pPr>
              <w:jc w:val="center"/>
              <w:rPr>
                <w:color w:val="000000"/>
                <w:sz w:val="28"/>
                <w:szCs w:val="28"/>
              </w:rPr>
            </w:pPr>
            <w:r>
              <w:rPr>
                <w:color w:val="000000"/>
                <w:sz w:val="28"/>
                <w:szCs w:val="28"/>
              </w:rPr>
              <w:t>-</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Програма підтримки та розвитку культури у </w:t>
            </w:r>
            <w:proofErr w:type="spellStart"/>
            <w:r w:rsidRPr="001427DF">
              <w:rPr>
                <w:sz w:val="28"/>
                <w:szCs w:val="28"/>
              </w:rPr>
              <w:t>Золочівському</w:t>
            </w:r>
            <w:proofErr w:type="spellEnd"/>
            <w:r w:rsidRPr="001427DF">
              <w:rPr>
                <w:sz w:val="28"/>
                <w:szCs w:val="28"/>
              </w:rPr>
              <w:t xml:space="preserve"> районі</w:t>
            </w:r>
          </w:p>
        </w:tc>
        <w:tc>
          <w:tcPr>
            <w:tcW w:w="1559" w:type="dxa"/>
          </w:tcPr>
          <w:p w:rsidR="00ED6D5F" w:rsidRPr="00E270D2" w:rsidRDefault="00ED6D5F" w:rsidP="006B427D">
            <w:pPr>
              <w:jc w:val="center"/>
              <w:rPr>
                <w:color w:val="000000"/>
                <w:sz w:val="28"/>
                <w:szCs w:val="28"/>
              </w:rPr>
            </w:pPr>
            <w:r>
              <w:rPr>
                <w:color w:val="000000"/>
                <w:sz w:val="28"/>
                <w:szCs w:val="28"/>
              </w:rPr>
              <w:t>-</w:t>
            </w:r>
          </w:p>
        </w:tc>
        <w:tc>
          <w:tcPr>
            <w:tcW w:w="1559" w:type="dxa"/>
          </w:tcPr>
          <w:p w:rsidR="00ED6D5F" w:rsidRPr="00E270D2" w:rsidRDefault="00ED6D5F" w:rsidP="006B427D">
            <w:pPr>
              <w:jc w:val="center"/>
              <w:rPr>
                <w:color w:val="000000"/>
                <w:sz w:val="28"/>
                <w:szCs w:val="28"/>
              </w:rPr>
            </w:pPr>
            <w:r>
              <w:rPr>
                <w:color w:val="000000"/>
                <w:sz w:val="28"/>
                <w:szCs w:val="28"/>
              </w:rPr>
              <w:t>-</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Районна програма проведення заходів, направлених на запобігання та ліквідацію африканської чуми свиней у </w:t>
            </w:r>
            <w:proofErr w:type="spellStart"/>
            <w:r w:rsidRPr="001427DF">
              <w:rPr>
                <w:sz w:val="28"/>
                <w:szCs w:val="28"/>
              </w:rPr>
              <w:t>Золочівському</w:t>
            </w:r>
            <w:proofErr w:type="spellEnd"/>
            <w:r w:rsidRPr="001427DF">
              <w:rPr>
                <w:sz w:val="28"/>
                <w:szCs w:val="28"/>
              </w:rPr>
              <w:t xml:space="preserve"> районі </w:t>
            </w:r>
          </w:p>
        </w:tc>
        <w:tc>
          <w:tcPr>
            <w:tcW w:w="1559" w:type="dxa"/>
          </w:tcPr>
          <w:p w:rsidR="00ED6D5F" w:rsidRPr="00E270D2" w:rsidRDefault="00ED6D5F" w:rsidP="006B427D">
            <w:pPr>
              <w:jc w:val="center"/>
              <w:rPr>
                <w:color w:val="000000"/>
                <w:sz w:val="28"/>
                <w:szCs w:val="28"/>
              </w:rPr>
            </w:pPr>
            <w:r>
              <w:rPr>
                <w:color w:val="000000"/>
                <w:sz w:val="28"/>
                <w:szCs w:val="28"/>
              </w:rPr>
              <w:t>-</w:t>
            </w:r>
          </w:p>
        </w:tc>
        <w:tc>
          <w:tcPr>
            <w:tcW w:w="1559" w:type="dxa"/>
          </w:tcPr>
          <w:p w:rsidR="00ED6D5F" w:rsidRPr="00E270D2" w:rsidRDefault="00ED6D5F" w:rsidP="006B427D">
            <w:pPr>
              <w:jc w:val="center"/>
              <w:rPr>
                <w:color w:val="000000"/>
                <w:sz w:val="28"/>
                <w:szCs w:val="28"/>
              </w:rPr>
            </w:pPr>
            <w:r>
              <w:rPr>
                <w:color w:val="000000"/>
                <w:sz w:val="28"/>
                <w:szCs w:val="28"/>
              </w:rPr>
              <w:t>-</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Програма відшкодування відсотків за кредитами, отриманими населенням </w:t>
            </w:r>
            <w:proofErr w:type="spellStart"/>
            <w:r w:rsidRPr="001427DF">
              <w:rPr>
                <w:sz w:val="28"/>
                <w:szCs w:val="28"/>
              </w:rPr>
              <w:t>Золочівського</w:t>
            </w:r>
            <w:proofErr w:type="spellEnd"/>
            <w:r w:rsidRPr="001427DF">
              <w:rPr>
                <w:sz w:val="28"/>
                <w:szCs w:val="28"/>
              </w:rPr>
              <w:t xml:space="preserve"> району на впровадження енергозберігаючих заходів у 2017-2018 роках</w:t>
            </w:r>
            <w:r w:rsidR="000725DE">
              <w:t>(відшкодовано 67</w:t>
            </w:r>
            <w:r w:rsidRPr="00003901">
              <w:t xml:space="preserve"> громадянам 5% кредитної ставки</w:t>
            </w:r>
            <w:r w:rsidR="000725DE">
              <w:t xml:space="preserve"> за кредитами на впровадження енергозберігаючих заходів</w:t>
            </w:r>
            <w:r w:rsidRPr="00003901">
              <w:t>)</w:t>
            </w:r>
          </w:p>
        </w:tc>
        <w:tc>
          <w:tcPr>
            <w:tcW w:w="1559" w:type="dxa"/>
          </w:tcPr>
          <w:p w:rsidR="00ED6D5F" w:rsidRPr="00E270D2" w:rsidRDefault="00ED6D5F" w:rsidP="006B427D">
            <w:pPr>
              <w:jc w:val="center"/>
              <w:rPr>
                <w:color w:val="000000"/>
                <w:sz w:val="28"/>
                <w:szCs w:val="28"/>
              </w:rPr>
            </w:pPr>
            <w:r w:rsidRPr="00E270D2">
              <w:rPr>
                <w:color w:val="000000"/>
                <w:sz w:val="28"/>
                <w:szCs w:val="28"/>
              </w:rPr>
              <w:t>50,0</w:t>
            </w:r>
          </w:p>
        </w:tc>
        <w:tc>
          <w:tcPr>
            <w:tcW w:w="1559" w:type="dxa"/>
          </w:tcPr>
          <w:p w:rsidR="00ED6D5F" w:rsidRPr="00E270D2" w:rsidRDefault="000725DE" w:rsidP="006B427D">
            <w:pPr>
              <w:jc w:val="center"/>
              <w:rPr>
                <w:color w:val="000000"/>
                <w:sz w:val="28"/>
                <w:szCs w:val="28"/>
              </w:rPr>
            </w:pPr>
            <w:r>
              <w:rPr>
                <w:color w:val="000000"/>
                <w:sz w:val="28"/>
                <w:szCs w:val="28"/>
              </w:rPr>
              <w:t>50,0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Цільова програма знищення борщівника </w:t>
            </w:r>
            <w:proofErr w:type="spellStart"/>
            <w:r w:rsidRPr="001427DF">
              <w:rPr>
                <w:sz w:val="28"/>
                <w:szCs w:val="28"/>
              </w:rPr>
              <w:lastRenderedPageBreak/>
              <w:t>Сосновського</w:t>
            </w:r>
            <w:proofErr w:type="spellEnd"/>
            <w:r w:rsidRPr="001427DF">
              <w:rPr>
                <w:sz w:val="28"/>
                <w:szCs w:val="28"/>
              </w:rPr>
              <w:t xml:space="preserve"> на територіях населених пунктів </w:t>
            </w:r>
            <w:proofErr w:type="spellStart"/>
            <w:r w:rsidRPr="001427DF">
              <w:rPr>
                <w:sz w:val="28"/>
                <w:szCs w:val="28"/>
              </w:rPr>
              <w:t>Золочівського</w:t>
            </w:r>
            <w:proofErr w:type="spellEnd"/>
            <w:r w:rsidRPr="001427DF">
              <w:rPr>
                <w:sz w:val="28"/>
                <w:szCs w:val="28"/>
              </w:rPr>
              <w:t xml:space="preserve"> району у 2017-2018 роках</w:t>
            </w:r>
          </w:p>
        </w:tc>
        <w:tc>
          <w:tcPr>
            <w:tcW w:w="1559" w:type="dxa"/>
          </w:tcPr>
          <w:p w:rsidR="00ED6D5F" w:rsidRPr="00E270D2" w:rsidRDefault="00ED6D5F" w:rsidP="006B427D">
            <w:pPr>
              <w:jc w:val="center"/>
              <w:rPr>
                <w:color w:val="000000"/>
                <w:sz w:val="28"/>
                <w:szCs w:val="28"/>
              </w:rPr>
            </w:pPr>
            <w:r>
              <w:rPr>
                <w:color w:val="000000"/>
                <w:sz w:val="28"/>
                <w:szCs w:val="28"/>
              </w:rPr>
              <w:lastRenderedPageBreak/>
              <w:t>-</w:t>
            </w:r>
          </w:p>
        </w:tc>
        <w:tc>
          <w:tcPr>
            <w:tcW w:w="1559" w:type="dxa"/>
          </w:tcPr>
          <w:p w:rsidR="00ED6D5F" w:rsidRPr="00E270D2" w:rsidRDefault="00ED6D5F" w:rsidP="006B427D">
            <w:pPr>
              <w:jc w:val="center"/>
              <w:rPr>
                <w:color w:val="000000"/>
                <w:sz w:val="28"/>
                <w:szCs w:val="28"/>
              </w:rPr>
            </w:pPr>
            <w:r>
              <w:rPr>
                <w:color w:val="000000"/>
                <w:sz w:val="28"/>
                <w:szCs w:val="28"/>
              </w:rPr>
              <w:t>-</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Комплексна програма сприяння діяльності </w:t>
            </w:r>
            <w:proofErr w:type="spellStart"/>
            <w:r w:rsidRPr="001427DF">
              <w:rPr>
                <w:sz w:val="28"/>
                <w:szCs w:val="28"/>
              </w:rPr>
              <w:t>Золочівського</w:t>
            </w:r>
            <w:proofErr w:type="spellEnd"/>
            <w:r w:rsidRPr="001427DF">
              <w:rPr>
                <w:sz w:val="28"/>
                <w:szCs w:val="28"/>
              </w:rPr>
              <w:t xml:space="preserve"> районного суду Львівської області</w:t>
            </w:r>
            <w:r w:rsidRPr="00537384">
              <w:t>(поточний ремонт приміщень )</w:t>
            </w:r>
          </w:p>
        </w:tc>
        <w:tc>
          <w:tcPr>
            <w:tcW w:w="1559" w:type="dxa"/>
          </w:tcPr>
          <w:p w:rsidR="00ED6D5F" w:rsidRPr="00E270D2" w:rsidRDefault="000725DE" w:rsidP="006B427D">
            <w:pPr>
              <w:jc w:val="center"/>
              <w:rPr>
                <w:color w:val="000000"/>
                <w:sz w:val="28"/>
                <w:szCs w:val="28"/>
              </w:rPr>
            </w:pPr>
            <w:r>
              <w:rPr>
                <w:color w:val="000000"/>
                <w:sz w:val="28"/>
                <w:szCs w:val="28"/>
              </w:rPr>
              <w:t>349,0</w:t>
            </w:r>
          </w:p>
        </w:tc>
        <w:tc>
          <w:tcPr>
            <w:tcW w:w="1559" w:type="dxa"/>
          </w:tcPr>
          <w:p w:rsidR="00ED6D5F" w:rsidRPr="00E270D2" w:rsidRDefault="000725DE" w:rsidP="006B427D">
            <w:pPr>
              <w:jc w:val="center"/>
              <w:rPr>
                <w:color w:val="000000"/>
                <w:sz w:val="28"/>
                <w:szCs w:val="28"/>
              </w:rPr>
            </w:pPr>
            <w:r>
              <w:rPr>
                <w:color w:val="000000"/>
                <w:sz w:val="28"/>
                <w:szCs w:val="28"/>
              </w:rPr>
              <w:t>349,0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Програма вуличного освітлення населених пунктів </w:t>
            </w:r>
            <w:proofErr w:type="spellStart"/>
            <w:r w:rsidRPr="001427DF">
              <w:rPr>
                <w:sz w:val="28"/>
                <w:szCs w:val="28"/>
              </w:rPr>
              <w:t>Золочівського</w:t>
            </w:r>
            <w:proofErr w:type="spellEnd"/>
            <w:r w:rsidRPr="001427DF">
              <w:rPr>
                <w:sz w:val="28"/>
                <w:szCs w:val="28"/>
              </w:rPr>
              <w:t xml:space="preserve"> району на 2016-2020 роки</w:t>
            </w:r>
            <w:r w:rsidRPr="00003901">
              <w:t xml:space="preserve">(проведено вуличне освітлення у с. </w:t>
            </w:r>
            <w:proofErr w:type="spellStart"/>
            <w:r w:rsidRPr="00003901">
              <w:t>Скварява</w:t>
            </w:r>
            <w:proofErr w:type="spellEnd"/>
            <w:r w:rsidR="00F86821">
              <w:t xml:space="preserve">, Жуків, </w:t>
            </w:r>
            <w:proofErr w:type="spellStart"/>
            <w:r w:rsidR="00F86821">
              <w:t>Колтів</w:t>
            </w:r>
            <w:proofErr w:type="spellEnd"/>
            <w:r w:rsidRPr="00003901">
              <w:t>)</w:t>
            </w:r>
          </w:p>
        </w:tc>
        <w:tc>
          <w:tcPr>
            <w:tcW w:w="1559" w:type="dxa"/>
          </w:tcPr>
          <w:p w:rsidR="00ED6D5F" w:rsidRPr="00E270D2" w:rsidRDefault="00D72C42" w:rsidP="006B427D">
            <w:pPr>
              <w:jc w:val="center"/>
              <w:rPr>
                <w:color w:val="000000"/>
                <w:sz w:val="28"/>
                <w:szCs w:val="28"/>
              </w:rPr>
            </w:pPr>
            <w:r>
              <w:rPr>
                <w:color w:val="000000"/>
                <w:sz w:val="28"/>
                <w:szCs w:val="28"/>
              </w:rPr>
              <w:t>4</w:t>
            </w:r>
            <w:r w:rsidR="00ED6D5F" w:rsidRPr="00E270D2">
              <w:rPr>
                <w:color w:val="000000"/>
                <w:sz w:val="28"/>
                <w:szCs w:val="28"/>
              </w:rPr>
              <w:t>00,0</w:t>
            </w:r>
          </w:p>
        </w:tc>
        <w:tc>
          <w:tcPr>
            <w:tcW w:w="1559" w:type="dxa"/>
          </w:tcPr>
          <w:p w:rsidR="00ED6D5F" w:rsidRPr="00E270D2" w:rsidRDefault="00D72C42" w:rsidP="006B427D">
            <w:pPr>
              <w:jc w:val="center"/>
              <w:rPr>
                <w:color w:val="000000"/>
                <w:sz w:val="28"/>
                <w:szCs w:val="28"/>
              </w:rPr>
            </w:pPr>
            <w:r>
              <w:rPr>
                <w:color w:val="000000"/>
                <w:sz w:val="28"/>
                <w:szCs w:val="28"/>
              </w:rPr>
              <w:t>4</w:t>
            </w:r>
            <w:r w:rsidR="00ED6D5F">
              <w:rPr>
                <w:color w:val="000000"/>
                <w:sz w:val="28"/>
                <w:szCs w:val="28"/>
              </w:rPr>
              <w:t>00,0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proofErr w:type="spellStart"/>
            <w:r w:rsidRPr="001427DF">
              <w:rPr>
                <w:sz w:val="28"/>
                <w:szCs w:val="28"/>
              </w:rPr>
              <w:t>Прграма</w:t>
            </w:r>
            <w:proofErr w:type="spellEnd"/>
            <w:r w:rsidRPr="001427DF">
              <w:rPr>
                <w:sz w:val="28"/>
                <w:szCs w:val="28"/>
              </w:rPr>
              <w:t xml:space="preserve"> сприяння доступу населення до безоплатної правової допомоги </w:t>
            </w:r>
            <w:proofErr w:type="spellStart"/>
            <w:r w:rsidRPr="001427DF">
              <w:rPr>
                <w:sz w:val="28"/>
                <w:szCs w:val="28"/>
              </w:rPr>
              <w:t>Золочівського</w:t>
            </w:r>
            <w:proofErr w:type="spellEnd"/>
            <w:r w:rsidRPr="001427DF">
              <w:rPr>
                <w:sz w:val="28"/>
                <w:szCs w:val="28"/>
              </w:rPr>
              <w:t xml:space="preserve"> району</w:t>
            </w:r>
            <w:r w:rsidRPr="008D0F43">
              <w:t>(придбання паливно-мастильних матеріалів та канцелярських товарів)</w:t>
            </w:r>
          </w:p>
        </w:tc>
        <w:tc>
          <w:tcPr>
            <w:tcW w:w="1559" w:type="dxa"/>
          </w:tcPr>
          <w:p w:rsidR="00ED6D5F" w:rsidRPr="00E270D2" w:rsidRDefault="00ED6D5F" w:rsidP="006B427D">
            <w:pPr>
              <w:jc w:val="center"/>
              <w:rPr>
                <w:color w:val="000000"/>
                <w:sz w:val="28"/>
                <w:szCs w:val="28"/>
              </w:rPr>
            </w:pPr>
            <w:r>
              <w:rPr>
                <w:color w:val="000000"/>
                <w:sz w:val="28"/>
                <w:szCs w:val="28"/>
              </w:rPr>
              <w:t>-</w:t>
            </w:r>
          </w:p>
        </w:tc>
        <w:tc>
          <w:tcPr>
            <w:tcW w:w="1559" w:type="dxa"/>
          </w:tcPr>
          <w:p w:rsidR="00ED6D5F" w:rsidRPr="00E270D2" w:rsidRDefault="00ED6D5F" w:rsidP="006B427D">
            <w:pPr>
              <w:jc w:val="center"/>
              <w:rPr>
                <w:color w:val="000000"/>
                <w:sz w:val="28"/>
                <w:szCs w:val="28"/>
              </w:rPr>
            </w:pPr>
            <w:r>
              <w:rPr>
                <w:color w:val="000000"/>
                <w:sz w:val="28"/>
                <w:szCs w:val="28"/>
              </w:rPr>
              <w:t>-</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Районна програма збільшення статутного капіталу </w:t>
            </w:r>
            <w:proofErr w:type="spellStart"/>
            <w:r w:rsidRPr="001427DF">
              <w:rPr>
                <w:sz w:val="28"/>
                <w:szCs w:val="28"/>
              </w:rPr>
              <w:t>КП</w:t>
            </w:r>
            <w:proofErr w:type="spellEnd"/>
            <w:r w:rsidRPr="001427DF">
              <w:rPr>
                <w:sz w:val="28"/>
                <w:szCs w:val="28"/>
              </w:rPr>
              <w:t xml:space="preserve"> "</w:t>
            </w:r>
            <w:proofErr w:type="spellStart"/>
            <w:r w:rsidRPr="001427DF">
              <w:rPr>
                <w:sz w:val="28"/>
                <w:szCs w:val="28"/>
              </w:rPr>
              <w:t>Золочівська</w:t>
            </w:r>
            <w:proofErr w:type="spellEnd"/>
            <w:r w:rsidRPr="001427DF">
              <w:rPr>
                <w:sz w:val="28"/>
                <w:szCs w:val="28"/>
              </w:rPr>
              <w:t xml:space="preserve"> районна друкарня" </w:t>
            </w:r>
            <w:proofErr w:type="spellStart"/>
            <w:r w:rsidRPr="001427DF">
              <w:rPr>
                <w:sz w:val="28"/>
                <w:szCs w:val="28"/>
              </w:rPr>
              <w:t>Золочівської</w:t>
            </w:r>
            <w:proofErr w:type="spellEnd"/>
            <w:r w:rsidRPr="001427DF">
              <w:rPr>
                <w:sz w:val="28"/>
                <w:szCs w:val="28"/>
              </w:rPr>
              <w:t xml:space="preserve"> районної ради Львівської області"</w:t>
            </w:r>
            <w:r w:rsidRPr="00537384">
              <w:t>(придбання комп'ютерної техніки та ремонт друкарських машин, ремонт опалювальної системи)</w:t>
            </w:r>
          </w:p>
        </w:tc>
        <w:tc>
          <w:tcPr>
            <w:tcW w:w="1559" w:type="dxa"/>
          </w:tcPr>
          <w:p w:rsidR="00ED6D5F" w:rsidRPr="00E270D2" w:rsidRDefault="00D72C42" w:rsidP="006B427D">
            <w:pPr>
              <w:jc w:val="center"/>
              <w:rPr>
                <w:color w:val="000000"/>
                <w:sz w:val="28"/>
                <w:szCs w:val="28"/>
              </w:rPr>
            </w:pPr>
            <w:r>
              <w:rPr>
                <w:color w:val="000000"/>
                <w:sz w:val="28"/>
                <w:szCs w:val="28"/>
              </w:rPr>
              <w:t>135,3</w:t>
            </w:r>
          </w:p>
        </w:tc>
        <w:tc>
          <w:tcPr>
            <w:tcW w:w="1559" w:type="dxa"/>
          </w:tcPr>
          <w:p w:rsidR="00ED6D5F" w:rsidRPr="00E270D2" w:rsidRDefault="00D72C42" w:rsidP="006B427D">
            <w:pPr>
              <w:jc w:val="center"/>
              <w:rPr>
                <w:color w:val="000000"/>
                <w:sz w:val="28"/>
                <w:szCs w:val="28"/>
              </w:rPr>
            </w:pPr>
            <w:r>
              <w:rPr>
                <w:color w:val="000000"/>
                <w:sz w:val="28"/>
                <w:szCs w:val="28"/>
              </w:rPr>
              <w:t>50,0</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Програма розвитку тенісу у </w:t>
            </w:r>
            <w:proofErr w:type="spellStart"/>
            <w:r w:rsidRPr="001427DF">
              <w:rPr>
                <w:sz w:val="28"/>
                <w:szCs w:val="28"/>
              </w:rPr>
              <w:t>Золочівському</w:t>
            </w:r>
            <w:proofErr w:type="spellEnd"/>
            <w:r w:rsidRPr="001427DF">
              <w:rPr>
                <w:sz w:val="28"/>
                <w:szCs w:val="28"/>
              </w:rPr>
              <w:t xml:space="preserve"> районі </w:t>
            </w:r>
            <w:r>
              <w:rPr>
                <w:sz w:val="28"/>
                <w:szCs w:val="28"/>
              </w:rPr>
              <w:t>(</w:t>
            </w:r>
            <w:r w:rsidRPr="00003901">
              <w:t xml:space="preserve">придбання </w:t>
            </w:r>
            <w:proofErr w:type="spellStart"/>
            <w:r w:rsidRPr="00003901">
              <w:t>інвентаря</w:t>
            </w:r>
            <w:proofErr w:type="spellEnd"/>
            <w:r w:rsidRPr="00003901">
              <w:t xml:space="preserve"> проведення змагань)</w:t>
            </w:r>
          </w:p>
        </w:tc>
        <w:tc>
          <w:tcPr>
            <w:tcW w:w="1559" w:type="dxa"/>
          </w:tcPr>
          <w:p w:rsidR="00ED6D5F" w:rsidRPr="00E270D2" w:rsidRDefault="00ED6D5F" w:rsidP="006B427D">
            <w:pPr>
              <w:jc w:val="center"/>
              <w:rPr>
                <w:color w:val="000000"/>
                <w:sz w:val="28"/>
                <w:szCs w:val="28"/>
              </w:rPr>
            </w:pPr>
            <w:r>
              <w:rPr>
                <w:color w:val="000000"/>
                <w:sz w:val="28"/>
                <w:szCs w:val="28"/>
              </w:rPr>
              <w:t>-</w:t>
            </w:r>
          </w:p>
        </w:tc>
        <w:tc>
          <w:tcPr>
            <w:tcW w:w="1559" w:type="dxa"/>
          </w:tcPr>
          <w:p w:rsidR="00ED6D5F" w:rsidRPr="00E270D2" w:rsidRDefault="00ED6D5F" w:rsidP="006B427D">
            <w:pPr>
              <w:jc w:val="center"/>
              <w:rPr>
                <w:color w:val="000000"/>
                <w:sz w:val="28"/>
                <w:szCs w:val="28"/>
              </w:rPr>
            </w:pPr>
            <w:r>
              <w:rPr>
                <w:color w:val="000000"/>
                <w:sz w:val="28"/>
                <w:szCs w:val="28"/>
              </w:rPr>
              <w:t>-</w:t>
            </w:r>
          </w:p>
        </w:tc>
      </w:tr>
      <w:tr w:rsidR="00ED6D5F" w:rsidRPr="00E270D2" w:rsidTr="00ED6D5F">
        <w:tc>
          <w:tcPr>
            <w:tcW w:w="779" w:type="dxa"/>
          </w:tcPr>
          <w:p w:rsidR="00ED6D5F" w:rsidRPr="00E270D2" w:rsidRDefault="00ED6D5F" w:rsidP="00ED6D5F">
            <w:pPr>
              <w:numPr>
                <w:ilvl w:val="0"/>
                <w:numId w:val="1"/>
              </w:numPr>
              <w:rPr>
                <w:sz w:val="28"/>
                <w:szCs w:val="28"/>
              </w:rPr>
            </w:pPr>
          </w:p>
        </w:tc>
        <w:tc>
          <w:tcPr>
            <w:tcW w:w="5850" w:type="dxa"/>
          </w:tcPr>
          <w:p w:rsidR="00ED6D5F" w:rsidRPr="001427DF" w:rsidRDefault="00ED6D5F" w:rsidP="006B427D">
            <w:pPr>
              <w:rPr>
                <w:sz w:val="28"/>
                <w:szCs w:val="28"/>
              </w:rPr>
            </w:pPr>
            <w:r w:rsidRPr="001427DF">
              <w:rPr>
                <w:sz w:val="28"/>
                <w:szCs w:val="28"/>
              </w:rPr>
              <w:t xml:space="preserve">Районна програма "Цукровий діабет" </w:t>
            </w:r>
            <w:r w:rsidRPr="008D0F43">
              <w:t>(придбання лікарських засобів)</w:t>
            </w:r>
          </w:p>
        </w:tc>
        <w:tc>
          <w:tcPr>
            <w:tcW w:w="1559" w:type="dxa"/>
          </w:tcPr>
          <w:p w:rsidR="00ED6D5F" w:rsidRPr="00E270D2" w:rsidRDefault="00D72C42" w:rsidP="006B427D">
            <w:pPr>
              <w:jc w:val="center"/>
              <w:rPr>
                <w:color w:val="000000"/>
                <w:sz w:val="28"/>
                <w:szCs w:val="28"/>
              </w:rPr>
            </w:pPr>
            <w:r>
              <w:rPr>
                <w:color w:val="000000"/>
                <w:sz w:val="28"/>
                <w:szCs w:val="28"/>
              </w:rPr>
              <w:t>347,0</w:t>
            </w:r>
          </w:p>
        </w:tc>
        <w:tc>
          <w:tcPr>
            <w:tcW w:w="1559" w:type="dxa"/>
          </w:tcPr>
          <w:p w:rsidR="00ED6D5F" w:rsidRPr="00E270D2" w:rsidRDefault="00D72C42" w:rsidP="006B427D">
            <w:pPr>
              <w:jc w:val="center"/>
              <w:rPr>
                <w:color w:val="000000"/>
                <w:sz w:val="28"/>
                <w:szCs w:val="28"/>
              </w:rPr>
            </w:pPr>
            <w:r>
              <w:rPr>
                <w:color w:val="000000"/>
                <w:sz w:val="28"/>
                <w:szCs w:val="28"/>
              </w:rPr>
              <w:t>342,8</w:t>
            </w:r>
          </w:p>
        </w:tc>
      </w:tr>
      <w:tr w:rsidR="00ED6D5F" w:rsidRPr="00E270D2" w:rsidTr="00ED6D5F">
        <w:tc>
          <w:tcPr>
            <w:tcW w:w="779" w:type="dxa"/>
          </w:tcPr>
          <w:p w:rsidR="00ED6D5F" w:rsidRPr="00E270D2" w:rsidRDefault="00ED6D5F" w:rsidP="00ED6D5F">
            <w:pPr>
              <w:numPr>
                <w:ilvl w:val="0"/>
                <w:numId w:val="1"/>
              </w:numPr>
              <w:rPr>
                <w:sz w:val="28"/>
                <w:szCs w:val="28"/>
              </w:rPr>
            </w:pPr>
            <w:r>
              <w:rPr>
                <w:sz w:val="28"/>
                <w:szCs w:val="28"/>
              </w:rPr>
              <w:t>П</w:t>
            </w:r>
          </w:p>
        </w:tc>
        <w:tc>
          <w:tcPr>
            <w:tcW w:w="5850" w:type="dxa"/>
          </w:tcPr>
          <w:p w:rsidR="00ED6D5F" w:rsidRPr="001427DF" w:rsidRDefault="00ED6D5F" w:rsidP="006B427D">
            <w:pPr>
              <w:rPr>
                <w:sz w:val="28"/>
                <w:szCs w:val="28"/>
              </w:rPr>
            </w:pPr>
            <w:r>
              <w:rPr>
                <w:sz w:val="28"/>
                <w:szCs w:val="28"/>
              </w:rPr>
              <w:t>Програма фінансової підтримки комунального некомерційного підприємства "</w:t>
            </w:r>
            <w:proofErr w:type="spellStart"/>
            <w:r>
              <w:rPr>
                <w:sz w:val="28"/>
                <w:szCs w:val="28"/>
              </w:rPr>
              <w:t>Золочівська</w:t>
            </w:r>
            <w:proofErr w:type="spellEnd"/>
            <w:r>
              <w:rPr>
                <w:sz w:val="28"/>
                <w:szCs w:val="28"/>
              </w:rPr>
              <w:t xml:space="preserve"> центральна районна лікарня" </w:t>
            </w:r>
            <w:proofErr w:type="spellStart"/>
            <w:r>
              <w:rPr>
                <w:sz w:val="28"/>
                <w:szCs w:val="28"/>
              </w:rPr>
              <w:t>Золочівської</w:t>
            </w:r>
            <w:proofErr w:type="spellEnd"/>
            <w:r>
              <w:rPr>
                <w:sz w:val="28"/>
                <w:szCs w:val="28"/>
              </w:rPr>
              <w:t xml:space="preserve"> районної ради</w:t>
            </w:r>
          </w:p>
        </w:tc>
        <w:tc>
          <w:tcPr>
            <w:tcW w:w="1559" w:type="dxa"/>
          </w:tcPr>
          <w:p w:rsidR="00ED6D5F" w:rsidRDefault="00D72C42" w:rsidP="006B427D">
            <w:pPr>
              <w:jc w:val="center"/>
              <w:rPr>
                <w:color w:val="000000"/>
                <w:sz w:val="28"/>
                <w:szCs w:val="28"/>
              </w:rPr>
            </w:pPr>
            <w:r>
              <w:rPr>
                <w:color w:val="000000"/>
                <w:sz w:val="28"/>
                <w:szCs w:val="28"/>
              </w:rPr>
              <w:t>13053,9</w:t>
            </w:r>
          </w:p>
        </w:tc>
        <w:tc>
          <w:tcPr>
            <w:tcW w:w="1559" w:type="dxa"/>
          </w:tcPr>
          <w:p w:rsidR="00ED6D5F" w:rsidRDefault="00D72C42" w:rsidP="006B427D">
            <w:pPr>
              <w:jc w:val="center"/>
              <w:rPr>
                <w:color w:val="000000"/>
                <w:sz w:val="28"/>
                <w:szCs w:val="28"/>
              </w:rPr>
            </w:pPr>
            <w:r>
              <w:rPr>
                <w:color w:val="000000"/>
                <w:sz w:val="28"/>
                <w:szCs w:val="28"/>
              </w:rPr>
              <w:t>12073,8</w:t>
            </w:r>
          </w:p>
        </w:tc>
      </w:tr>
      <w:tr w:rsidR="00ED6D5F" w:rsidRPr="00E270D2" w:rsidTr="00ED6D5F">
        <w:tc>
          <w:tcPr>
            <w:tcW w:w="779" w:type="dxa"/>
          </w:tcPr>
          <w:p w:rsidR="00ED6D5F" w:rsidRDefault="00ED6D5F" w:rsidP="00ED6D5F">
            <w:pPr>
              <w:numPr>
                <w:ilvl w:val="0"/>
                <w:numId w:val="1"/>
              </w:numPr>
              <w:rPr>
                <w:sz w:val="28"/>
                <w:szCs w:val="28"/>
              </w:rPr>
            </w:pPr>
          </w:p>
        </w:tc>
        <w:tc>
          <w:tcPr>
            <w:tcW w:w="5850" w:type="dxa"/>
          </w:tcPr>
          <w:p w:rsidR="00ED6D5F" w:rsidRDefault="00ED6D5F" w:rsidP="006B427D">
            <w:pPr>
              <w:rPr>
                <w:sz w:val="28"/>
                <w:szCs w:val="28"/>
              </w:rPr>
            </w:pPr>
            <w:r>
              <w:rPr>
                <w:sz w:val="28"/>
                <w:szCs w:val="28"/>
              </w:rPr>
              <w:t xml:space="preserve">Програма сприяння діяльності військового госпіталю Національної гвардії України військової частини (3080 ), що дислокується на території </w:t>
            </w:r>
            <w:proofErr w:type="spellStart"/>
            <w:r>
              <w:rPr>
                <w:sz w:val="28"/>
                <w:szCs w:val="28"/>
              </w:rPr>
              <w:t>Золочівського</w:t>
            </w:r>
            <w:proofErr w:type="spellEnd"/>
            <w:r>
              <w:rPr>
                <w:sz w:val="28"/>
                <w:szCs w:val="28"/>
              </w:rPr>
              <w:t xml:space="preserve"> району </w:t>
            </w:r>
          </w:p>
        </w:tc>
        <w:tc>
          <w:tcPr>
            <w:tcW w:w="1559" w:type="dxa"/>
          </w:tcPr>
          <w:p w:rsidR="00ED6D5F" w:rsidRDefault="00D72C42" w:rsidP="006B427D">
            <w:pPr>
              <w:jc w:val="center"/>
              <w:rPr>
                <w:color w:val="000000"/>
                <w:sz w:val="28"/>
                <w:szCs w:val="28"/>
              </w:rPr>
            </w:pPr>
            <w:r>
              <w:rPr>
                <w:color w:val="000000"/>
                <w:sz w:val="28"/>
                <w:szCs w:val="28"/>
              </w:rPr>
              <w:t>-</w:t>
            </w:r>
          </w:p>
        </w:tc>
        <w:tc>
          <w:tcPr>
            <w:tcW w:w="1559" w:type="dxa"/>
          </w:tcPr>
          <w:p w:rsidR="00ED6D5F" w:rsidRDefault="00D72C42" w:rsidP="006B427D">
            <w:pPr>
              <w:jc w:val="center"/>
              <w:rPr>
                <w:color w:val="000000"/>
                <w:sz w:val="28"/>
                <w:szCs w:val="28"/>
              </w:rPr>
            </w:pPr>
            <w:r>
              <w:rPr>
                <w:color w:val="000000"/>
                <w:sz w:val="28"/>
                <w:szCs w:val="28"/>
              </w:rPr>
              <w:t>-</w:t>
            </w:r>
          </w:p>
        </w:tc>
      </w:tr>
      <w:tr w:rsidR="00ED6D5F" w:rsidRPr="00E270D2" w:rsidTr="00ED6D5F">
        <w:tc>
          <w:tcPr>
            <w:tcW w:w="779" w:type="dxa"/>
          </w:tcPr>
          <w:p w:rsidR="00ED6D5F" w:rsidRDefault="00ED6D5F" w:rsidP="00ED6D5F">
            <w:pPr>
              <w:numPr>
                <w:ilvl w:val="0"/>
                <w:numId w:val="1"/>
              </w:numPr>
              <w:rPr>
                <w:sz w:val="28"/>
                <w:szCs w:val="28"/>
              </w:rPr>
            </w:pPr>
          </w:p>
        </w:tc>
        <w:tc>
          <w:tcPr>
            <w:tcW w:w="5850" w:type="dxa"/>
          </w:tcPr>
          <w:p w:rsidR="00150D10" w:rsidRDefault="00ED6D5F" w:rsidP="00074328">
            <w:pPr>
              <w:rPr>
                <w:sz w:val="28"/>
                <w:szCs w:val="28"/>
              </w:rPr>
            </w:pPr>
            <w:r>
              <w:rPr>
                <w:sz w:val="28"/>
                <w:szCs w:val="28"/>
              </w:rPr>
              <w:t xml:space="preserve">Програма розвитку позитивного іміджу </w:t>
            </w:r>
            <w:proofErr w:type="spellStart"/>
            <w:r>
              <w:rPr>
                <w:sz w:val="28"/>
                <w:szCs w:val="28"/>
              </w:rPr>
              <w:t>Золочівщини</w:t>
            </w:r>
            <w:proofErr w:type="spellEnd"/>
            <w:r w:rsidR="00D72C42">
              <w:rPr>
                <w:sz w:val="28"/>
                <w:szCs w:val="28"/>
              </w:rPr>
              <w:t xml:space="preserve"> </w:t>
            </w:r>
            <w:r w:rsidR="00D72C42" w:rsidRPr="00D72C42">
              <w:t xml:space="preserve">(нагороджено переможців конкурсу "Таланти </w:t>
            </w:r>
            <w:proofErr w:type="spellStart"/>
            <w:r w:rsidR="00D72C42" w:rsidRPr="00D72C42">
              <w:t>Золочівщини</w:t>
            </w:r>
            <w:proofErr w:type="spellEnd"/>
            <w:r w:rsidR="00D72C42" w:rsidRPr="00D72C42">
              <w:t>")</w:t>
            </w:r>
          </w:p>
        </w:tc>
        <w:tc>
          <w:tcPr>
            <w:tcW w:w="1559" w:type="dxa"/>
          </w:tcPr>
          <w:p w:rsidR="00ED6D5F" w:rsidRDefault="00D72C42" w:rsidP="006B427D">
            <w:pPr>
              <w:jc w:val="center"/>
              <w:rPr>
                <w:color w:val="000000"/>
                <w:sz w:val="28"/>
                <w:szCs w:val="28"/>
              </w:rPr>
            </w:pPr>
            <w:r>
              <w:rPr>
                <w:color w:val="000000"/>
                <w:sz w:val="28"/>
                <w:szCs w:val="28"/>
              </w:rPr>
              <w:t>20,0</w:t>
            </w:r>
          </w:p>
        </w:tc>
        <w:tc>
          <w:tcPr>
            <w:tcW w:w="1559" w:type="dxa"/>
          </w:tcPr>
          <w:p w:rsidR="00ED6D5F" w:rsidRDefault="00D72C42" w:rsidP="006B427D">
            <w:pPr>
              <w:jc w:val="center"/>
              <w:rPr>
                <w:color w:val="000000"/>
                <w:sz w:val="28"/>
                <w:szCs w:val="28"/>
              </w:rPr>
            </w:pPr>
            <w:r>
              <w:rPr>
                <w:color w:val="000000"/>
                <w:sz w:val="28"/>
                <w:szCs w:val="28"/>
              </w:rPr>
              <w:t>20,0</w:t>
            </w:r>
          </w:p>
        </w:tc>
      </w:tr>
      <w:tr w:rsidR="00ED6D5F" w:rsidRPr="00E270D2" w:rsidTr="00ED6D5F">
        <w:tc>
          <w:tcPr>
            <w:tcW w:w="779" w:type="dxa"/>
          </w:tcPr>
          <w:p w:rsidR="00ED6D5F" w:rsidRDefault="00ED6D5F" w:rsidP="00ED6D5F">
            <w:pPr>
              <w:numPr>
                <w:ilvl w:val="0"/>
                <w:numId w:val="1"/>
              </w:numPr>
              <w:rPr>
                <w:sz w:val="28"/>
                <w:szCs w:val="28"/>
              </w:rPr>
            </w:pPr>
          </w:p>
        </w:tc>
        <w:tc>
          <w:tcPr>
            <w:tcW w:w="5850" w:type="dxa"/>
          </w:tcPr>
          <w:p w:rsidR="00ED6D5F" w:rsidRDefault="00ED6D5F" w:rsidP="006B427D">
            <w:pPr>
              <w:rPr>
                <w:sz w:val="28"/>
                <w:szCs w:val="28"/>
              </w:rPr>
            </w:pPr>
            <w:r>
              <w:rPr>
                <w:sz w:val="28"/>
                <w:szCs w:val="28"/>
              </w:rPr>
              <w:t xml:space="preserve">Програма заходів до Дня Святого Миколая для дітей-сиріт, дітей, позбавлених батьківського піклування, вихованців районного дитячого будинку "Рідний дім", дітей-інвалідів, дітей пільгових категорій, дітей військових, які перебували чи перебувають у зоні АТО, дітей тимчасово переселених осіб із зони АТО та Криму, які проживають чи навчаються в навчальних закладах на території </w:t>
            </w:r>
            <w:proofErr w:type="spellStart"/>
            <w:r>
              <w:rPr>
                <w:sz w:val="28"/>
                <w:szCs w:val="28"/>
              </w:rPr>
              <w:t>Золочівського</w:t>
            </w:r>
            <w:proofErr w:type="spellEnd"/>
            <w:r>
              <w:rPr>
                <w:sz w:val="28"/>
                <w:szCs w:val="28"/>
              </w:rPr>
              <w:t xml:space="preserve"> району</w:t>
            </w:r>
          </w:p>
        </w:tc>
        <w:tc>
          <w:tcPr>
            <w:tcW w:w="1559" w:type="dxa"/>
          </w:tcPr>
          <w:p w:rsidR="00ED6D5F" w:rsidRDefault="00D72C42" w:rsidP="006B427D">
            <w:pPr>
              <w:jc w:val="center"/>
              <w:rPr>
                <w:color w:val="000000"/>
                <w:sz w:val="28"/>
                <w:szCs w:val="28"/>
              </w:rPr>
            </w:pPr>
            <w:r>
              <w:rPr>
                <w:color w:val="000000"/>
                <w:sz w:val="28"/>
                <w:szCs w:val="28"/>
              </w:rPr>
              <w:t>74,2</w:t>
            </w:r>
          </w:p>
        </w:tc>
        <w:tc>
          <w:tcPr>
            <w:tcW w:w="1559" w:type="dxa"/>
          </w:tcPr>
          <w:p w:rsidR="00ED6D5F" w:rsidRDefault="00D72C42" w:rsidP="006B427D">
            <w:pPr>
              <w:jc w:val="center"/>
              <w:rPr>
                <w:color w:val="000000"/>
                <w:sz w:val="28"/>
                <w:szCs w:val="28"/>
              </w:rPr>
            </w:pPr>
            <w:r>
              <w:rPr>
                <w:color w:val="000000"/>
                <w:sz w:val="28"/>
                <w:szCs w:val="28"/>
              </w:rPr>
              <w:t>74,2</w:t>
            </w:r>
          </w:p>
        </w:tc>
      </w:tr>
      <w:tr w:rsidR="008E132D" w:rsidRPr="00E270D2" w:rsidTr="00ED6D5F">
        <w:tc>
          <w:tcPr>
            <w:tcW w:w="779" w:type="dxa"/>
          </w:tcPr>
          <w:p w:rsidR="008E132D" w:rsidRDefault="008E132D" w:rsidP="00ED6D5F">
            <w:pPr>
              <w:numPr>
                <w:ilvl w:val="0"/>
                <w:numId w:val="1"/>
              </w:numPr>
              <w:rPr>
                <w:sz w:val="28"/>
                <w:szCs w:val="28"/>
              </w:rPr>
            </w:pPr>
          </w:p>
        </w:tc>
        <w:tc>
          <w:tcPr>
            <w:tcW w:w="5850" w:type="dxa"/>
          </w:tcPr>
          <w:p w:rsidR="008E132D" w:rsidRDefault="008E132D" w:rsidP="00F86821">
            <w:pPr>
              <w:rPr>
                <w:sz w:val="28"/>
                <w:szCs w:val="28"/>
              </w:rPr>
            </w:pPr>
            <w:r>
              <w:rPr>
                <w:sz w:val="28"/>
                <w:szCs w:val="28"/>
              </w:rPr>
              <w:t xml:space="preserve">Програма покращення ефективності використання нерухомого майна та земельних ділянок, що належать до спільної власності </w:t>
            </w:r>
            <w:r>
              <w:rPr>
                <w:sz w:val="28"/>
                <w:szCs w:val="28"/>
              </w:rPr>
              <w:lastRenderedPageBreak/>
              <w:t xml:space="preserve">територіальних громад </w:t>
            </w:r>
            <w:proofErr w:type="spellStart"/>
            <w:r>
              <w:rPr>
                <w:sz w:val="28"/>
                <w:szCs w:val="28"/>
              </w:rPr>
              <w:t>Золочівського</w:t>
            </w:r>
            <w:proofErr w:type="spellEnd"/>
            <w:r>
              <w:rPr>
                <w:sz w:val="28"/>
                <w:szCs w:val="28"/>
              </w:rPr>
              <w:t xml:space="preserve"> району </w:t>
            </w:r>
            <w:r w:rsidR="00D72C42" w:rsidRPr="00F86821">
              <w:t xml:space="preserve">(виготовлено </w:t>
            </w:r>
            <w:r w:rsidR="00F86821" w:rsidRPr="00F86821">
              <w:t>проекти землеустрою)</w:t>
            </w:r>
          </w:p>
        </w:tc>
        <w:tc>
          <w:tcPr>
            <w:tcW w:w="1559" w:type="dxa"/>
          </w:tcPr>
          <w:p w:rsidR="008E132D" w:rsidRDefault="00D72C42" w:rsidP="006B427D">
            <w:pPr>
              <w:jc w:val="center"/>
              <w:rPr>
                <w:color w:val="000000"/>
                <w:sz w:val="28"/>
                <w:szCs w:val="28"/>
              </w:rPr>
            </w:pPr>
            <w:r>
              <w:rPr>
                <w:color w:val="000000"/>
                <w:sz w:val="28"/>
                <w:szCs w:val="28"/>
              </w:rPr>
              <w:lastRenderedPageBreak/>
              <w:t>5,0</w:t>
            </w:r>
          </w:p>
        </w:tc>
        <w:tc>
          <w:tcPr>
            <w:tcW w:w="1559" w:type="dxa"/>
          </w:tcPr>
          <w:p w:rsidR="008E132D" w:rsidRDefault="00D72C42" w:rsidP="006B427D">
            <w:pPr>
              <w:jc w:val="center"/>
              <w:rPr>
                <w:color w:val="000000"/>
                <w:sz w:val="28"/>
                <w:szCs w:val="28"/>
              </w:rPr>
            </w:pPr>
            <w:r>
              <w:rPr>
                <w:color w:val="000000"/>
                <w:sz w:val="28"/>
                <w:szCs w:val="28"/>
              </w:rPr>
              <w:t>5,0</w:t>
            </w:r>
          </w:p>
        </w:tc>
      </w:tr>
      <w:tr w:rsidR="008E132D" w:rsidRPr="00E270D2" w:rsidTr="00ED6D5F">
        <w:tc>
          <w:tcPr>
            <w:tcW w:w="779" w:type="dxa"/>
          </w:tcPr>
          <w:p w:rsidR="008E132D" w:rsidRDefault="008E132D" w:rsidP="00ED6D5F">
            <w:pPr>
              <w:numPr>
                <w:ilvl w:val="0"/>
                <w:numId w:val="1"/>
              </w:numPr>
              <w:rPr>
                <w:sz w:val="28"/>
                <w:szCs w:val="28"/>
              </w:rPr>
            </w:pPr>
          </w:p>
        </w:tc>
        <w:tc>
          <w:tcPr>
            <w:tcW w:w="5850" w:type="dxa"/>
          </w:tcPr>
          <w:p w:rsidR="008E132D" w:rsidRDefault="008E132D" w:rsidP="006B427D">
            <w:pPr>
              <w:rPr>
                <w:sz w:val="28"/>
                <w:szCs w:val="28"/>
              </w:rPr>
            </w:pPr>
            <w:r>
              <w:rPr>
                <w:sz w:val="28"/>
                <w:szCs w:val="28"/>
              </w:rPr>
              <w:t xml:space="preserve">Програма розвитку та утримання мережі автомобільних доріг загального користування місцевого значення </w:t>
            </w:r>
            <w:proofErr w:type="spellStart"/>
            <w:r>
              <w:rPr>
                <w:sz w:val="28"/>
                <w:szCs w:val="28"/>
              </w:rPr>
              <w:t>Золочівського</w:t>
            </w:r>
            <w:proofErr w:type="spellEnd"/>
            <w:r>
              <w:rPr>
                <w:sz w:val="28"/>
                <w:szCs w:val="28"/>
              </w:rPr>
              <w:t xml:space="preserve"> району </w:t>
            </w:r>
            <w:r w:rsidR="00F86821" w:rsidRPr="00F86821">
              <w:t xml:space="preserve">(дорога </w:t>
            </w:r>
            <w:proofErr w:type="spellStart"/>
            <w:r w:rsidR="00F86821" w:rsidRPr="00F86821">
              <w:t>Струтин-Підгородне</w:t>
            </w:r>
            <w:proofErr w:type="spellEnd"/>
            <w:r w:rsidR="00F86821" w:rsidRPr="00F86821">
              <w:t xml:space="preserve">, бруківка – </w:t>
            </w:r>
            <w:proofErr w:type="spellStart"/>
            <w:r w:rsidR="00F86821" w:rsidRPr="00F86821">
              <w:t>Сасів</w:t>
            </w:r>
            <w:proofErr w:type="spellEnd"/>
            <w:r w:rsidR="00F86821" w:rsidRPr="00F86821">
              <w:t>)</w:t>
            </w:r>
          </w:p>
        </w:tc>
        <w:tc>
          <w:tcPr>
            <w:tcW w:w="1559" w:type="dxa"/>
          </w:tcPr>
          <w:p w:rsidR="008E132D" w:rsidRDefault="00F86821" w:rsidP="006B427D">
            <w:pPr>
              <w:jc w:val="center"/>
              <w:rPr>
                <w:color w:val="000000"/>
                <w:sz w:val="28"/>
                <w:szCs w:val="28"/>
              </w:rPr>
            </w:pPr>
            <w:r>
              <w:rPr>
                <w:color w:val="000000"/>
                <w:sz w:val="28"/>
                <w:szCs w:val="28"/>
              </w:rPr>
              <w:t>690,0</w:t>
            </w:r>
          </w:p>
        </w:tc>
        <w:tc>
          <w:tcPr>
            <w:tcW w:w="1559" w:type="dxa"/>
          </w:tcPr>
          <w:p w:rsidR="008E132D" w:rsidRDefault="00F86821" w:rsidP="006B427D">
            <w:pPr>
              <w:jc w:val="center"/>
              <w:rPr>
                <w:color w:val="000000"/>
                <w:sz w:val="28"/>
                <w:szCs w:val="28"/>
              </w:rPr>
            </w:pPr>
            <w:r>
              <w:rPr>
                <w:color w:val="000000"/>
                <w:sz w:val="28"/>
                <w:szCs w:val="28"/>
              </w:rPr>
              <w:t>550,0</w:t>
            </w:r>
          </w:p>
        </w:tc>
      </w:tr>
      <w:tr w:rsidR="008E132D" w:rsidRPr="00E270D2" w:rsidTr="00ED6D5F">
        <w:tc>
          <w:tcPr>
            <w:tcW w:w="779" w:type="dxa"/>
          </w:tcPr>
          <w:p w:rsidR="008E132D" w:rsidRDefault="008E132D" w:rsidP="00ED6D5F">
            <w:pPr>
              <w:numPr>
                <w:ilvl w:val="0"/>
                <w:numId w:val="1"/>
              </w:numPr>
              <w:rPr>
                <w:sz w:val="28"/>
                <w:szCs w:val="28"/>
              </w:rPr>
            </w:pPr>
          </w:p>
        </w:tc>
        <w:tc>
          <w:tcPr>
            <w:tcW w:w="5850" w:type="dxa"/>
          </w:tcPr>
          <w:p w:rsidR="008E132D" w:rsidRDefault="008E132D" w:rsidP="006B427D">
            <w:pPr>
              <w:rPr>
                <w:sz w:val="28"/>
                <w:szCs w:val="28"/>
              </w:rPr>
            </w:pPr>
            <w:r>
              <w:rPr>
                <w:sz w:val="28"/>
                <w:szCs w:val="28"/>
              </w:rPr>
              <w:t xml:space="preserve">Програма підтримки діяльності </w:t>
            </w:r>
            <w:proofErr w:type="spellStart"/>
            <w:r>
              <w:rPr>
                <w:sz w:val="28"/>
                <w:szCs w:val="28"/>
              </w:rPr>
              <w:t>Золочівського</w:t>
            </w:r>
            <w:proofErr w:type="spellEnd"/>
            <w:r>
              <w:rPr>
                <w:sz w:val="28"/>
                <w:szCs w:val="28"/>
              </w:rPr>
              <w:t xml:space="preserve"> коледжу Львівського національного аграрного університету </w:t>
            </w:r>
          </w:p>
        </w:tc>
        <w:tc>
          <w:tcPr>
            <w:tcW w:w="1559" w:type="dxa"/>
          </w:tcPr>
          <w:p w:rsidR="008E132D" w:rsidRDefault="00F86821" w:rsidP="006B427D">
            <w:pPr>
              <w:jc w:val="center"/>
              <w:rPr>
                <w:color w:val="000000"/>
                <w:sz w:val="28"/>
                <w:szCs w:val="28"/>
              </w:rPr>
            </w:pPr>
            <w:r>
              <w:rPr>
                <w:color w:val="000000"/>
                <w:sz w:val="28"/>
                <w:szCs w:val="28"/>
              </w:rPr>
              <w:t>-</w:t>
            </w:r>
          </w:p>
        </w:tc>
        <w:tc>
          <w:tcPr>
            <w:tcW w:w="1559" w:type="dxa"/>
          </w:tcPr>
          <w:p w:rsidR="008E132D" w:rsidRDefault="00F86821" w:rsidP="006B427D">
            <w:pPr>
              <w:jc w:val="center"/>
              <w:rPr>
                <w:color w:val="000000"/>
                <w:sz w:val="28"/>
                <w:szCs w:val="28"/>
              </w:rPr>
            </w:pPr>
            <w:r>
              <w:rPr>
                <w:color w:val="000000"/>
                <w:sz w:val="28"/>
                <w:szCs w:val="28"/>
              </w:rPr>
              <w:t>-</w:t>
            </w:r>
          </w:p>
        </w:tc>
      </w:tr>
      <w:tr w:rsidR="00F86821" w:rsidRPr="00E270D2" w:rsidTr="006D7717">
        <w:tc>
          <w:tcPr>
            <w:tcW w:w="6629" w:type="dxa"/>
            <w:gridSpan w:val="2"/>
          </w:tcPr>
          <w:p w:rsidR="00F86821" w:rsidRPr="00F86821" w:rsidRDefault="00F86821" w:rsidP="00F86821">
            <w:pPr>
              <w:jc w:val="center"/>
              <w:rPr>
                <w:b/>
                <w:sz w:val="28"/>
                <w:szCs w:val="28"/>
              </w:rPr>
            </w:pPr>
            <w:r w:rsidRPr="00F86821">
              <w:rPr>
                <w:b/>
                <w:sz w:val="28"/>
                <w:szCs w:val="28"/>
              </w:rPr>
              <w:t>Всього</w:t>
            </w:r>
          </w:p>
        </w:tc>
        <w:tc>
          <w:tcPr>
            <w:tcW w:w="1559" w:type="dxa"/>
          </w:tcPr>
          <w:p w:rsidR="00F86821" w:rsidRPr="00F86821" w:rsidRDefault="00F86821" w:rsidP="006B427D">
            <w:pPr>
              <w:jc w:val="center"/>
              <w:rPr>
                <w:b/>
                <w:color w:val="000000"/>
                <w:sz w:val="28"/>
                <w:szCs w:val="28"/>
              </w:rPr>
            </w:pPr>
            <w:r w:rsidRPr="00F86821">
              <w:rPr>
                <w:b/>
                <w:color w:val="000000"/>
                <w:sz w:val="28"/>
                <w:szCs w:val="28"/>
              </w:rPr>
              <w:t>25370,398</w:t>
            </w:r>
          </w:p>
        </w:tc>
        <w:tc>
          <w:tcPr>
            <w:tcW w:w="1559" w:type="dxa"/>
          </w:tcPr>
          <w:p w:rsidR="00F86821" w:rsidRPr="00F86821" w:rsidRDefault="00F86821" w:rsidP="006B427D">
            <w:pPr>
              <w:jc w:val="center"/>
              <w:rPr>
                <w:b/>
                <w:color w:val="000000"/>
                <w:sz w:val="28"/>
                <w:szCs w:val="28"/>
              </w:rPr>
            </w:pPr>
            <w:r w:rsidRPr="00F86821">
              <w:rPr>
                <w:b/>
                <w:color w:val="000000"/>
                <w:sz w:val="28"/>
                <w:szCs w:val="28"/>
              </w:rPr>
              <w:t>23999,3</w:t>
            </w:r>
          </w:p>
        </w:tc>
      </w:tr>
    </w:tbl>
    <w:p w:rsidR="00FD7FAD" w:rsidRDefault="00FD7FAD"/>
    <w:sectPr w:rsidR="00FD7FAD" w:rsidSect="00ED6D5F">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C0D29"/>
    <w:multiLevelType w:val="hybridMultilevel"/>
    <w:tmpl w:val="31D2C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ED6D5F"/>
    <w:rsid w:val="00044FE5"/>
    <w:rsid w:val="000725DE"/>
    <w:rsid w:val="00074328"/>
    <w:rsid w:val="001042CF"/>
    <w:rsid w:val="00144461"/>
    <w:rsid w:val="00150D10"/>
    <w:rsid w:val="001919C4"/>
    <w:rsid w:val="001A1D80"/>
    <w:rsid w:val="001C0068"/>
    <w:rsid w:val="001E28DA"/>
    <w:rsid w:val="00287056"/>
    <w:rsid w:val="00296F52"/>
    <w:rsid w:val="002A1FEE"/>
    <w:rsid w:val="002C2879"/>
    <w:rsid w:val="003479FF"/>
    <w:rsid w:val="003B031C"/>
    <w:rsid w:val="003B0B9A"/>
    <w:rsid w:val="003B4E27"/>
    <w:rsid w:val="003F47E8"/>
    <w:rsid w:val="003F4BC7"/>
    <w:rsid w:val="00403AFE"/>
    <w:rsid w:val="00410A58"/>
    <w:rsid w:val="004470EC"/>
    <w:rsid w:val="004661BD"/>
    <w:rsid w:val="004D4901"/>
    <w:rsid w:val="004D547E"/>
    <w:rsid w:val="005110C8"/>
    <w:rsid w:val="00527AAA"/>
    <w:rsid w:val="00530635"/>
    <w:rsid w:val="005D7570"/>
    <w:rsid w:val="006B4582"/>
    <w:rsid w:val="007218A1"/>
    <w:rsid w:val="00751F2F"/>
    <w:rsid w:val="00761FB0"/>
    <w:rsid w:val="007835C1"/>
    <w:rsid w:val="007E4C15"/>
    <w:rsid w:val="008157C8"/>
    <w:rsid w:val="00820769"/>
    <w:rsid w:val="008E132D"/>
    <w:rsid w:val="0091542B"/>
    <w:rsid w:val="00925A9E"/>
    <w:rsid w:val="009410D6"/>
    <w:rsid w:val="00975F76"/>
    <w:rsid w:val="00A06C75"/>
    <w:rsid w:val="00AB02DA"/>
    <w:rsid w:val="00AD7751"/>
    <w:rsid w:val="00AE1081"/>
    <w:rsid w:val="00BA1C34"/>
    <w:rsid w:val="00C42416"/>
    <w:rsid w:val="00C718FB"/>
    <w:rsid w:val="00D26D43"/>
    <w:rsid w:val="00D37C9F"/>
    <w:rsid w:val="00D60777"/>
    <w:rsid w:val="00D72C42"/>
    <w:rsid w:val="00D906AD"/>
    <w:rsid w:val="00DE0E1C"/>
    <w:rsid w:val="00E432AC"/>
    <w:rsid w:val="00ED6D5F"/>
    <w:rsid w:val="00EF5CE2"/>
    <w:rsid w:val="00F8380A"/>
    <w:rsid w:val="00F86821"/>
    <w:rsid w:val="00F90187"/>
    <w:rsid w:val="00FD7F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5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D6D5F"/>
    <w:pPr>
      <w:keepNext/>
      <w:spacing w:before="240" w:after="120"/>
      <w:jc w:val="center"/>
      <w:outlineLvl w:val="0"/>
    </w:pPr>
    <w:rPr>
      <w:b/>
      <w:cap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D5F"/>
    <w:rPr>
      <w:rFonts w:ascii="Times New Roman" w:eastAsia="Times New Roman" w:hAnsi="Times New Roman" w:cs="Times New Roman"/>
      <w:b/>
      <w:caps/>
      <w:sz w:val="28"/>
      <w:szCs w:val="20"/>
      <w:u w:val="single"/>
      <w:lang w:val="uk-UA" w:eastAsia="ru-RU"/>
    </w:rPr>
  </w:style>
  <w:style w:type="paragraph" w:customStyle="1" w:styleId="11">
    <w:name w:val="Основной текст с отступом1"/>
    <w:basedOn w:val="a"/>
    <w:rsid w:val="00ED6D5F"/>
    <w:pPr>
      <w:widowControl w:val="0"/>
      <w:autoSpaceDE w:val="0"/>
      <w:autoSpaceDN w:val="0"/>
      <w:ind w:firstLine="720"/>
      <w:jc w:val="both"/>
    </w:pPr>
    <w:rPr>
      <w:sz w:val="28"/>
      <w:szCs w:val="28"/>
      <w:lang w:val="ru-RU"/>
    </w:rPr>
  </w:style>
  <w:style w:type="paragraph" w:styleId="a3">
    <w:name w:val="header"/>
    <w:basedOn w:val="a"/>
    <w:link w:val="a4"/>
    <w:uiPriority w:val="99"/>
    <w:rsid w:val="00ED6D5F"/>
    <w:pPr>
      <w:tabs>
        <w:tab w:val="center" w:pos="4677"/>
        <w:tab w:val="right" w:pos="9355"/>
      </w:tabs>
    </w:pPr>
  </w:style>
  <w:style w:type="character" w:customStyle="1" w:styleId="a4">
    <w:name w:val="Верхний колонтитул Знак"/>
    <w:basedOn w:val="a0"/>
    <w:link w:val="a3"/>
    <w:uiPriority w:val="99"/>
    <w:rsid w:val="00ED6D5F"/>
    <w:rPr>
      <w:rFonts w:ascii="Times New Roman" w:eastAsia="Times New Roman" w:hAnsi="Times New Roman" w:cs="Times New Roman"/>
      <w:sz w:val="24"/>
      <w:szCs w:val="24"/>
      <w:lang w:eastAsia="ru-RU"/>
    </w:rPr>
  </w:style>
  <w:style w:type="paragraph" w:styleId="a5">
    <w:name w:val="Body Text Indent"/>
    <w:basedOn w:val="a"/>
    <w:link w:val="a6"/>
    <w:rsid w:val="00ED6D5F"/>
    <w:pPr>
      <w:spacing w:before="60"/>
      <w:ind w:firstLine="720"/>
      <w:jc w:val="both"/>
    </w:pPr>
    <w:rPr>
      <w:sz w:val="26"/>
      <w:szCs w:val="20"/>
    </w:rPr>
  </w:style>
  <w:style w:type="character" w:customStyle="1" w:styleId="a6">
    <w:name w:val="Основной текст с отступом Знак"/>
    <w:basedOn w:val="a0"/>
    <w:link w:val="a5"/>
    <w:rsid w:val="00ED6D5F"/>
    <w:rPr>
      <w:rFonts w:ascii="Times New Roman" w:eastAsia="Times New Roman" w:hAnsi="Times New Roman" w:cs="Times New Roman"/>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2121-8FE0-4381-92D9-5C873CC6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17143</Words>
  <Characters>9772</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dc:creator>
  <cp:lastModifiedBy>javna</cp:lastModifiedBy>
  <cp:revision>4</cp:revision>
  <cp:lastPrinted>2019-02-21T12:11:00Z</cp:lastPrinted>
  <dcterms:created xsi:type="dcterms:W3CDTF">2019-02-21T11:02:00Z</dcterms:created>
  <dcterms:modified xsi:type="dcterms:W3CDTF">2019-02-21T12:14:00Z</dcterms:modified>
</cp:coreProperties>
</file>